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AE340" w14:textId="5FDCA9DF" w:rsidR="00637258" w:rsidRPr="00D5339A" w:rsidRDefault="00637258" w:rsidP="00637258">
      <w:pPr>
        <w:tabs>
          <w:tab w:val="left" w:pos="3750"/>
        </w:tabs>
        <w:spacing w:after="0" w:line="240" w:lineRule="auto"/>
        <w:jc w:val="center"/>
        <w:rPr>
          <w:rFonts w:ascii="Times New Roman" w:hAnsi="Times New Roman" w:cs="Times New Roman"/>
        </w:rPr>
      </w:pPr>
      <w:r w:rsidRPr="00D5339A">
        <w:rPr>
          <w:rFonts w:ascii="Times New Roman" w:hAnsi="Times New Roman" w:cs="Times New Roman"/>
          <w:noProof/>
          <w:lang w:eastAsia="ru-RU"/>
        </w:rPr>
        <w:drawing>
          <wp:inline distT="0" distB="0" distL="0" distR="0" wp14:anchorId="07DCBB54" wp14:editId="2F6DA6C8">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549CEDEF" w14:textId="77777777" w:rsidR="00637258" w:rsidRPr="00D5339A" w:rsidRDefault="00637258" w:rsidP="00637258">
      <w:pPr>
        <w:spacing w:after="0" w:line="240" w:lineRule="auto"/>
        <w:jc w:val="center"/>
        <w:rPr>
          <w:rFonts w:ascii="Times New Roman" w:hAnsi="Times New Roman" w:cs="Times New Roman"/>
        </w:rPr>
      </w:pPr>
    </w:p>
    <w:p w14:paraId="2360C1F1" w14:textId="77777777" w:rsidR="00637258" w:rsidRPr="00D5339A" w:rsidRDefault="00637258" w:rsidP="00637258">
      <w:pPr>
        <w:spacing w:after="0" w:line="240" w:lineRule="auto"/>
        <w:jc w:val="center"/>
        <w:rPr>
          <w:rFonts w:ascii="Times New Roman" w:hAnsi="Times New Roman" w:cs="Times New Roman"/>
          <w:b/>
          <w:sz w:val="32"/>
        </w:rPr>
      </w:pPr>
      <w:r w:rsidRPr="00D5339A">
        <w:rPr>
          <w:rFonts w:ascii="Times New Roman" w:hAnsi="Times New Roman" w:cs="Times New Roman"/>
          <w:b/>
          <w:sz w:val="32"/>
        </w:rPr>
        <w:t>КОНТРОЛЬНО-СЧЕТНАЯ ПАЛАТА</w:t>
      </w:r>
    </w:p>
    <w:p w14:paraId="51FD0567" w14:textId="77777777" w:rsidR="00637258" w:rsidRPr="00D5339A" w:rsidRDefault="00637258" w:rsidP="00637258">
      <w:pPr>
        <w:spacing w:after="0" w:line="240" w:lineRule="auto"/>
        <w:jc w:val="center"/>
        <w:rPr>
          <w:rFonts w:ascii="Times New Roman" w:hAnsi="Times New Roman" w:cs="Times New Roman"/>
          <w:b/>
          <w:sz w:val="32"/>
        </w:rPr>
      </w:pPr>
      <w:r w:rsidRPr="00D5339A">
        <w:rPr>
          <w:rFonts w:ascii="Times New Roman" w:hAnsi="Times New Roman" w:cs="Times New Roman"/>
          <w:b/>
          <w:sz w:val="32"/>
        </w:rPr>
        <w:t>ЗЛАТОУСТОВСКОГО ГОРОДСКОГО ОКРУГА</w:t>
      </w:r>
    </w:p>
    <w:p w14:paraId="72C52BDD" w14:textId="77777777" w:rsidR="00637258" w:rsidRPr="00D5339A" w:rsidRDefault="00637258" w:rsidP="00637258">
      <w:pPr>
        <w:spacing w:after="0" w:line="240" w:lineRule="auto"/>
        <w:jc w:val="center"/>
        <w:rPr>
          <w:rFonts w:ascii="Times New Roman" w:hAnsi="Times New Roman" w:cs="Times New Roman"/>
          <w:sz w:val="20"/>
        </w:rPr>
      </w:pPr>
      <w:r w:rsidRPr="00D5339A">
        <w:rPr>
          <w:rFonts w:ascii="Times New Roman" w:hAnsi="Times New Roman" w:cs="Times New Roman"/>
          <w:noProof/>
          <w:sz w:val="20"/>
          <w:lang w:eastAsia="ru-RU"/>
        </w:rPr>
        <mc:AlternateContent>
          <mc:Choice Requires="wps">
            <w:drawing>
              <wp:anchor distT="4294967295" distB="4294967295" distL="114300" distR="114300" simplePos="0" relativeHeight="251660288" behindDoc="0" locked="0" layoutInCell="1" allowOverlap="1" wp14:anchorId="59EFACF4" wp14:editId="5ACB0460">
                <wp:simplePos x="0" y="0"/>
                <wp:positionH relativeFrom="column">
                  <wp:posOffset>-125730</wp:posOffset>
                </wp:positionH>
                <wp:positionV relativeFrom="paragraph">
                  <wp:posOffset>93344</wp:posOffset>
                </wp:positionV>
                <wp:extent cx="62865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B43B12"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7.35pt" to="485.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" strokeweight="2pt"/>
            </w:pict>
          </mc:Fallback>
        </mc:AlternateContent>
      </w:r>
    </w:p>
    <w:p w14:paraId="1130A943" w14:textId="77777777" w:rsidR="00637258" w:rsidRPr="00D5339A" w:rsidRDefault="00637258" w:rsidP="00637258">
      <w:pPr>
        <w:spacing w:after="0" w:line="240" w:lineRule="auto"/>
        <w:jc w:val="center"/>
        <w:rPr>
          <w:rFonts w:ascii="Times New Roman" w:hAnsi="Times New Roman" w:cs="Times New Roman"/>
        </w:rPr>
      </w:pPr>
      <w:r w:rsidRPr="00D5339A">
        <w:rPr>
          <w:rFonts w:ascii="Times New Roman" w:hAnsi="Times New Roman" w:cs="Times New Roman"/>
        </w:rPr>
        <w:t xml:space="preserve">ул. </w:t>
      </w:r>
      <w:proofErr w:type="spellStart"/>
      <w:r w:rsidRPr="00D5339A">
        <w:rPr>
          <w:rFonts w:ascii="Times New Roman" w:hAnsi="Times New Roman" w:cs="Times New Roman"/>
        </w:rPr>
        <w:t>Таганайская</w:t>
      </w:r>
      <w:proofErr w:type="spellEnd"/>
      <w:r w:rsidRPr="00D5339A">
        <w:rPr>
          <w:rFonts w:ascii="Times New Roman" w:hAnsi="Times New Roman" w:cs="Times New Roman"/>
        </w:rPr>
        <w:t xml:space="preserve">, 1, г. Златоуст, Челябинская область, 456200, Российская Федерация, </w:t>
      </w:r>
    </w:p>
    <w:p w14:paraId="12DA1914" w14:textId="77777777" w:rsidR="00637258" w:rsidRPr="00D5339A" w:rsidRDefault="00637258" w:rsidP="00637258">
      <w:pPr>
        <w:spacing w:after="0" w:line="240" w:lineRule="auto"/>
        <w:jc w:val="center"/>
        <w:rPr>
          <w:rFonts w:ascii="Times New Roman" w:hAnsi="Times New Roman" w:cs="Times New Roman"/>
        </w:rPr>
      </w:pPr>
      <w:r w:rsidRPr="00D5339A">
        <w:rPr>
          <w:rFonts w:ascii="Times New Roman" w:hAnsi="Times New Roman" w:cs="Times New Roman"/>
        </w:rPr>
        <w:t xml:space="preserve">телефон (8-3513) 62-13-55, факс 62-19-44; </w:t>
      </w:r>
      <w:proofErr w:type="spellStart"/>
      <w:r w:rsidRPr="00D5339A">
        <w:rPr>
          <w:rFonts w:ascii="Times New Roman" w:hAnsi="Times New Roman" w:cs="Times New Roman"/>
        </w:rPr>
        <w:t>ИНН7404055537</w:t>
      </w:r>
      <w:proofErr w:type="spellEnd"/>
      <w:r w:rsidRPr="00D5339A">
        <w:rPr>
          <w:rFonts w:ascii="Times New Roman" w:hAnsi="Times New Roman" w:cs="Times New Roman"/>
        </w:rPr>
        <w:t>/740401001; (</w:t>
      </w:r>
      <w:r w:rsidRPr="00D5339A">
        <w:rPr>
          <w:rFonts w:ascii="Times New Roman" w:hAnsi="Times New Roman" w:cs="Times New Roman"/>
          <w:lang w:val="en-US"/>
        </w:rPr>
        <w:t>e</w:t>
      </w:r>
      <w:r w:rsidRPr="00D5339A">
        <w:rPr>
          <w:rFonts w:ascii="Times New Roman" w:hAnsi="Times New Roman" w:cs="Times New Roman"/>
        </w:rPr>
        <w:t>-</w:t>
      </w:r>
      <w:r w:rsidRPr="00D5339A">
        <w:rPr>
          <w:rFonts w:ascii="Times New Roman" w:hAnsi="Times New Roman" w:cs="Times New Roman"/>
          <w:lang w:val="en-US"/>
        </w:rPr>
        <w:t>mail</w:t>
      </w:r>
      <w:r w:rsidRPr="00D5339A">
        <w:rPr>
          <w:rFonts w:ascii="Times New Roman" w:hAnsi="Times New Roman" w:cs="Times New Roman"/>
        </w:rPr>
        <w:t xml:space="preserve">) – </w:t>
      </w:r>
      <w:proofErr w:type="spellStart"/>
      <w:r w:rsidRPr="00D5339A">
        <w:rPr>
          <w:rFonts w:ascii="Times New Roman" w:hAnsi="Times New Roman" w:cs="Times New Roman"/>
          <w:lang w:val="en-US"/>
        </w:rPr>
        <w:t>kspzgo</w:t>
      </w:r>
      <w:proofErr w:type="spellEnd"/>
      <w:r w:rsidRPr="00D5339A">
        <w:rPr>
          <w:rFonts w:ascii="Times New Roman" w:hAnsi="Times New Roman" w:cs="Times New Roman"/>
        </w:rPr>
        <w:t>@</w:t>
      </w:r>
      <w:r w:rsidRPr="00D5339A">
        <w:rPr>
          <w:rFonts w:ascii="Times New Roman" w:hAnsi="Times New Roman" w:cs="Times New Roman"/>
          <w:lang w:val="en-US"/>
        </w:rPr>
        <w:t>mail</w:t>
      </w:r>
      <w:r w:rsidRPr="00D5339A">
        <w:rPr>
          <w:rFonts w:ascii="Times New Roman" w:hAnsi="Times New Roman" w:cs="Times New Roman"/>
        </w:rPr>
        <w:t>.</w:t>
      </w:r>
      <w:proofErr w:type="spellStart"/>
      <w:r w:rsidRPr="00D5339A">
        <w:rPr>
          <w:rFonts w:ascii="Times New Roman" w:hAnsi="Times New Roman" w:cs="Times New Roman"/>
          <w:lang w:val="en-US"/>
        </w:rPr>
        <w:t>ru</w:t>
      </w:r>
      <w:proofErr w:type="spellEnd"/>
    </w:p>
    <w:p w14:paraId="5400CE69" w14:textId="77777777" w:rsidR="00637258" w:rsidRDefault="00637258" w:rsidP="00637258">
      <w:pPr>
        <w:spacing w:after="0" w:line="240" w:lineRule="auto"/>
        <w:ind w:firstLine="567"/>
        <w:jc w:val="center"/>
        <w:rPr>
          <w:rFonts w:ascii="Times New Roman" w:hAnsi="Times New Roman" w:cs="Times New Roman"/>
          <w:b/>
          <w:sz w:val="28"/>
          <w:szCs w:val="28"/>
        </w:rPr>
      </w:pPr>
    </w:p>
    <w:p w14:paraId="3DFB6A30" w14:textId="3AC858AC" w:rsidR="00E33B5F" w:rsidRDefault="00637258" w:rsidP="00637258">
      <w:pPr>
        <w:spacing w:after="0" w:line="240" w:lineRule="auto"/>
        <w:ind w:firstLine="567"/>
        <w:jc w:val="center"/>
        <w:rPr>
          <w:rFonts w:ascii="Times New Roman" w:hAnsi="Times New Roman" w:cs="Times New Roman"/>
          <w:b/>
          <w:sz w:val="28"/>
          <w:szCs w:val="28"/>
        </w:rPr>
      </w:pPr>
      <w:r w:rsidRPr="0066636C">
        <w:rPr>
          <w:rFonts w:ascii="Times New Roman" w:hAnsi="Times New Roman" w:cs="Times New Roman"/>
          <w:b/>
          <w:sz w:val="28"/>
          <w:szCs w:val="28"/>
        </w:rPr>
        <w:t>Доклад</w:t>
      </w:r>
      <w:r w:rsidR="005534FD">
        <w:rPr>
          <w:rFonts w:ascii="Times New Roman" w:hAnsi="Times New Roman" w:cs="Times New Roman"/>
          <w:b/>
          <w:sz w:val="28"/>
          <w:szCs w:val="28"/>
        </w:rPr>
        <w:t xml:space="preserve"> от </w:t>
      </w:r>
      <w:proofErr w:type="spellStart"/>
      <w:r w:rsidR="005534FD">
        <w:rPr>
          <w:rFonts w:ascii="Times New Roman" w:hAnsi="Times New Roman" w:cs="Times New Roman"/>
          <w:b/>
          <w:sz w:val="28"/>
          <w:szCs w:val="28"/>
        </w:rPr>
        <w:t>29.02.2024г</w:t>
      </w:r>
      <w:proofErr w:type="spellEnd"/>
      <w:r w:rsidR="005534FD">
        <w:rPr>
          <w:rFonts w:ascii="Times New Roman" w:hAnsi="Times New Roman" w:cs="Times New Roman"/>
          <w:b/>
          <w:sz w:val="28"/>
          <w:szCs w:val="28"/>
        </w:rPr>
        <w:t xml:space="preserve">. </w:t>
      </w:r>
      <w:r w:rsidRPr="0066636C">
        <w:rPr>
          <w:rFonts w:ascii="Times New Roman" w:hAnsi="Times New Roman" w:cs="Times New Roman"/>
          <w:b/>
          <w:sz w:val="28"/>
          <w:szCs w:val="28"/>
        </w:rPr>
        <w:t xml:space="preserve">председателя </w:t>
      </w:r>
      <w:proofErr w:type="spellStart"/>
      <w:r w:rsidR="009D75C2">
        <w:rPr>
          <w:rFonts w:ascii="Times New Roman" w:hAnsi="Times New Roman" w:cs="Times New Roman"/>
          <w:b/>
          <w:sz w:val="28"/>
          <w:szCs w:val="28"/>
        </w:rPr>
        <w:t>Кальчук</w:t>
      </w:r>
      <w:proofErr w:type="spellEnd"/>
      <w:r w:rsidR="009D75C2">
        <w:rPr>
          <w:rFonts w:ascii="Times New Roman" w:hAnsi="Times New Roman" w:cs="Times New Roman"/>
          <w:b/>
          <w:sz w:val="28"/>
          <w:szCs w:val="28"/>
        </w:rPr>
        <w:t xml:space="preserve"> О. С.</w:t>
      </w:r>
    </w:p>
    <w:p w14:paraId="71257752" w14:textId="2EC7B650" w:rsidR="00637258" w:rsidRPr="0066636C" w:rsidRDefault="00637258" w:rsidP="00637258">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на </w:t>
      </w:r>
      <w:r w:rsidR="00E33B5F">
        <w:rPr>
          <w:rFonts w:ascii="Times New Roman" w:hAnsi="Times New Roman" w:cs="Times New Roman"/>
          <w:b/>
          <w:sz w:val="28"/>
          <w:szCs w:val="28"/>
        </w:rPr>
        <w:t>Собрани</w:t>
      </w:r>
      <w:r w:rsidR="009D75C2">
        <w:rPr>
          <w:rFonts w:ascii="Times New Roman" w:hAnsi="Times New Roman" w:cs="Times New Roman"/>
          <w:b/>
          <w:sz w:val="28"/>
          <w:szCs w:val="28"/>
        </w:rPr>
        <w:t>и</w:t>
      </w:r>
      <w:r w:rsidR="00E33B5F">
        <w:rPr>
          <w:rFonts w:ascii="Times New Roman" w:hAnsi="Times New Roman" w:cs="Times New Roman"/>
          <w:b/>
          <w:sz w:val="28"/>
          <w:szCs w:val="28"/>
        </w:rPr>
        <w:t xml:space="preserve"> депутатов Златоустовского горо</w:t>
      </w:r>
      <w:r>
        <w:rPr>
          <w:rFonts w:ascii="Times New Roman" w:hAnsi="Times New Roman" w:cs="Times New Roman"/>
          <w:b/>
          <w:sz w:val="28"/>
          <w:szCs w:val="28"/>
        </w:rPr>
        <w:t xml:space="preserve">дского округа </w:t>
      </w:r>
    </w:p>
    <w:p w14:paraId="455F745B" w14:textId="28018C16" w:rsidR="00637258" w:rsidRPr="0066636C" w:rsidRDefault="00637258" w:rsidP="00637258">
      <w:pPr>
        <w:spacing w:after="0" w:line="240" w:lineRule="auto"/>
        <w:ind w:firstLine="567"/>
        <w:jc w:val="center"/>
        <w:rPr>
          <w:rFonts w:ascii="Times New Roman" w:hAnsi="Times New Roman" w:cs="Times New Roman"/>
          <w:b/>
          <w:sz w:val="28"/>
          <w:szCs w:val="28"/>
        </w:rPr>
      </w:pPr>
      <w:r w:rsidRPr="0066636C">
        <w:rPr>
          <w:rFonts w:ascii="Times New Roman" w:hAnsi="Times New Roman" w:cs="Times New Roman"/>
          <w:b/>
          <w:sz w:val="28"/>
          <w:szCs w:val="28"/>
        </w:rPr>
        <w:t xml:space="preserve"> «Об итогах работы Контрольно-счетной палаты Златоустовского городского округа за 202</w:t>
      </w:r>
      <w:r w:rsidR="00820FB6">
        <w:rPr>
          <w:rFonts w:ascii="Times New Roman" w:hAnsi="Times New Roman" w:cs="Times New Roman"/>
          <w:b/>
          <w:sz w:val="28"/>
          <w:szCs w:val="28"/>
        </w:rPr>
        <w:t>3</w:t>
      </w:r>
      <w:r w:rsidRPr="0066636C">
        <w:rPr>
          <w:rFonts w:ascii="Times New Roman" w:hAnsi="Times New Roman" w:cs="Times New Roman"/>
          <w:b/>
          <w:sz w:val="28"/>
          <w:szCs w:val="28"/>
        </w:rPr>
        <w:t xml:space="preserve"> год» </w:t>
      </w:r>
    </w:p>
    <w:p w14:paraId="79FFB2BA" w14:textId="77777777" w:rsidR="00ED5CF8" w:rsidRDefault="00ED5CF8" w:rsidP="00234BEB">
      <w:pPr>
        <w:spacing w:after="0" w:line="240" w:lineRule="auto"/>
        <w:ind w:firstLine="567"/>
        <w:jc w:val="both"/>
        <w:rPr>
          <w:rFonts w:ascii="Times New Roman" w:hAnsi="Times New Roman" w:cs="Times New Roman"/>
          <w:sz w:val="28"/>
          <w:szCs w:val="28"/>
        </w:rPr>
      </w:pPr>
    </w:p>
    <w:p w14:paraId="34BE6AAB" w14:textId="677F371D" w:rsidR="006A49BF" w:rsidRDefault="002320DE" w:rsidP="00D46A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планом работы по</w:t>
      </w:r>
      <w:r w:rsidR="00820FB6" w:rsidRPr="00820FB6">
        <w:rPr>
          <w:rFonts w:ascii="Times New Roman" w:hAnsi="Times New Roman" w:cs="Times New Roman"/>
          <w:sz w:val="28"/>
          <w:szCs w:val="28"/>
        </w:rPr>
        <w:t xml:space="preserve"> итогам 2023 года Контрольно-счетной палатой завершено</w:t>
      </w:r>
      <w:r w:rsidR="006A49BF">
        <w:rPr>
          <w:rFonts w:ascii="Times New Roman" w:hAnsi="Times New Roman" w:cs="Times New Roman"/>
          <w:sz w:val="28"/>
          <w:szCs w:val="28"/>
        </w:rPr>
        <w:t>:</w:t>
      </w:r>
    </w:p>
    <w:p w14:paraId="3B1B884F" w14:textId="5A24C252" w:rsidR="006A49BF" w:rsidRDefault="006A49BF" w:rsidP="00D46A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20FB6" w:rsidRPr="00820FB6">
        <w:rPr>
          <w:rFonts w:ascii="Times New Roman" w:hAnsi="Times New Roman" w:cs="Times New Roman"/>
          <w:sz w:val="28"/>
          <w:szCs w:val="28"/>
        </w:rPr>
        <w:t xml:space="preserve"> 15 контрольных мероприятий</w:t>
      </w:r>
      <w:r>
        <w:rPr>
          <w:rFonts w:ascii="Times New Roman" w:hAnsi="Times New Roman" w:cs="Times New Roman"/>
          <w:sz w:val="28"/>
          <w:szCs w:val="28"/>
        </w:rPr>
        <w:t>,</w:t>
      </w:r>
      <w:r w:rsidR="00820FB6" w:rsidRPr="00820FB6">
        <w:rPr>
          <w:rFonts w:ascii="Times New Roman" w:hAnsi="Times New Roman" w:cs="Times New Roman"/>
          <w:sz w:val="28"/>
          <w:szCs w:val="28"/>
        </w:rPr>
        <w:t xml:space="preserve"> </w:t>
      </w:r>
      <w:r w:rsidRPr="006A49BF">
        <w:rPr>
          <w:rFonts w:ascii="Times New Roman" w:hAnsi="Times New Roman" w:cs="Times New Roman"/>
          <w:sz w:val="28"/>
          <w:szCs w:val="28"/>
        </w:rPr>
        <w:t xml:space="preserve">в рамках которых проведено </w:t>
      </w:r>
      <w:r>
        <w:rPr>
          <w:rFonts w:ascii="Times New Roman" w:hAnsi="Times New Roman" w:cs="Times New Roman"/>
          <w:sz w:val="28"/>
          <w:szCs w:val="28"/>
        </w:rPr>
        <w:t>5</w:t>
      </w:r>
      <w:r w:rsidRPr="006A49BF">
        <w:rPr>
          <w:rFonts w:ascii="Times New Roman" w:hAnsi="Times New Roman" w:cs="Times New Roman"/>
          <w:sz w:val="28"/>
          <w:szCs w:val="28"/>
        </w:rPr>
        <w:t> встречных проверок в отношении получателей субсидий из бюджета округа;</w:t>
      </w:r>
    </w:p>
    <w:p w14:paraId="15DF81E6" w14:textId="0AC690C8" w:rsidR="00820FB6" w:rsidRPr="00234BEB" w:rsidRDefault="006A49BF" w:rsidP="00D46A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20FB6" w:rsidRPr="00820FB6">
        <w:rPr>
          <w:rFonts w:ascii="Times New Roman" w:hAnsi="Times New Roman" w:cs="Times New Roman"/>
          <w:sz w:val="28"/>
          <w:szCs w:val="28"/>
        </w:rPr>
        <w:t>121 экспертно-аналитических мероприяти</w:t>
      </w:r>
      <w:r w:rsidR="00D46AD1">
        <w:rPr>
          <w:rFonts w:ascii="Times New Roman" w:hAnsi="Times New Roman" w:cs="Times New Roman"/>
          <w:sz w:val="28"/>
          <w:szCs w:val="28"/>
        </w:rPr>
        <w:t>й</w:t>
      </w:r>
      <w:r w:rsidR="00820FB6" w:rsidRPr="00820FB6">
        <w:rPr>
          <w:rFonts w:ascii="Times New Roman" w:hAnsi="Times New Roman" w:cs="Times New Roman"/>
          <w:sz w:val="28"/>
          <w:szCs w:val="28"/>
        </w:rPr>
        <w:t xml:space="preserve">, включая 96 экспертиз проектов муниципальных правовых актов и проектов муниципальных программ. </w:t>
      </w:r>
    </w:p>
    <w:p w14:paraId="4E178424" w14:textId="31847708" w:rsidR="006A49BF" w:rsidRDefault="002320DE" w:rsidP="00D46A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конец отчетного периода </w:t>
      </w:r>
      <w:r w:rsidR="006A49BF" w:rsidRPr="006A49BF">
        <w:rPr>
          <w:rFonts w:ascii="Times New Roman" w:hAnsi="Times New Roman" w:cs="Times New Roman"/>
          <w:sz w:val="28"/>
          <w:szCs w:val="28"/>
        </w:rPr>
        <w:t>одно контрольное мероприятие, начатое в отношении Муниципального унитарного предприятия «</w:t>
      </w:r>
      <w:proofErr w:type="spellStart"/>
      <w:r w:rsidR="006A49BF" w:rsidRPr="006A49BF">
        <w:rPr>
          <w:rFonts w:ascii="Times New Roman" w:hAnsi="Times New Roman" w:cs="Times New Roman"/>
          <w:sz w:val="28"/>
          <w:szCs w:val="28"/>
        </w:rPr>
        <w:t>Златоустовское</w:t>
      </w:r>
      <w:proofErr w:type="spellEnd"/>
      <w:r w:rsidR="006A49BF" w:rsidRPr="006A49BF">
        <w:rPr>
          <w:rFonts w:ascii="Times New Roman" w:hAnsi="Times New Roman" w:cs="Times New Roman"/>
          <w:sz w:val="28"/>
          <w:szCs w:val="28"/>
        </w:rPr>
        <w:t xml:space="preserve"> водоснабжение», является неоконченным</w:t>
      </w:r>
      <w:r w:rsidR="006A49BF">
        <w:rPr>
          <w:rFonts w:ascii="Times New Roman" w:hAnsi="Times New Roman" w:cs="Times New Roman"/>
          <w:sz w:val="28"/>
          <w:szCs w:val="28"/>
        </w:rPr>
        <w:t>.</w:t>
      </w:r>
    </w:p>
    <w:p w14:paraId="4A55FCFF" w14:textId="77777777" w:rsidR="005534FD" w:rsidRDefault="005534FD" w:rsidP="005534FD">
      <w:pPr>
        <w:pStyle w:val="af"/>
        <w:ind w:firstLine="567"/>
        <w:jc w:val="both"/>
        <w:rPr>
          <w:rFonts w:ascii="Times New Roman" w:hAnsi="Times New Roman"/>
          <w:sz w:val="28"/>
          <w:szCs w:val="28"/>
        </w:rPr>
      </w:pPr>
      <w:r w:rsidRPr="006E651E">
        <w:rPr>
          <w:rFonts w:ascii="Times New Roman" w:hAnsi="Times New Roman"/>
          <w:sz w:val="28"/>
          <w:szCs w:val="28"/>
        </w:rPr>
        <w:t xml:space="preserve">По отношению к 2022 году </w:t>
      </w:r>
      <w:r>
        <w:rPr>
          <w:rFonts w:ascii="Times New Roman" w:hAnsi="Times New Roman"/>
          <w:sz w:val="28"/>
          <w:szCs w:val="28"/>
        </w:rPr>
        <w:t>уровень количества проведенных контрольных и экспертно-аналитических мероприятий в 2023 году сохранен.</w:t>
      </w:r>
    </w:p>
    <w:p w14:paraId="343A658A" w14:textId="32FE98D9" w:rsidR="00D71A45" w:rsidRPr="003E2128" w:rsidRDefault="003E2128" w:rsidP="005E1221">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613905">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3</w:t>
      </w:r>
      <w:r w:rsidRPr="00613905">
        <w:rPr>
          <w:rFonts w:ascii="Times New Roman" w:eastAsia="Times New Roman" w:hAnsi="Times New Roman"/>
          <w:sz w:val="28"/>
          <w:szCs w:val="28"/>
          <w:lang w:eastAsia="ru-RU"/>
        </w:rPr>
        <w:t xml:space="preserve"> год</w:t>
      </w:r>
      <w:r>
        <w:rPr>
          <w:rFonts w:ascii="Times New Roman" w:eastAsia="Times New Roman" w:hAnsi="Times New Roman"/>
          <w:sz w:val="28"/>
          <w:szCs w:val="28"/>
          <w:lang w:eastAsia="ru-RU"/>
        </w:rPr>
        <w:t>у</w:t>
      </w:r>
      <w:r w:rsidRPr="00613905">
        <w:rPr>
          <w:rFonts w:ascii="Times New Roman" w:eastAsia="Times New Roman" w:hAnsi="Times New Roman"/>
          <w:sz w:val="28"/>
          <w:szCs w:val="28"/>
          <w:lang w:eastAsia="ru-RU"/>
        </w:rPr>
        <w:t xml:space="preserve"> проверками охвачено </w:t>
      </w:r>
      <w:r>
        <w:rPr>
          <w:rFonts w:ascii="Times New Roman" w:eastAsia="Times New Roman" w:hAnsi="Times New Roman"/>
          <w:sz w:val="28"/>
          <w:szCs w:val="28"/>
          <w:lang w:eastAsia="ru-RU"/>
        </w:rPr>
        <w:t>45</w:t>
      </w:r>
      <w:r w:rsidRPr="00613905">
        <w:rPr>
          <w:rFonts w:ascii="Times New Roman" w:eastAsia="Times New Roman" w:hAnsi="Times New Roman"/>
          <w:sz w:val="28"/>
          <w:szCs w:val="28"/>
          <w:lang w:eastAsia="ru-RU"/>
        </w:rPr>
        <w:t xml:space="preserve"> объектов контроля</w:t>
      </w:r>
      <w:r>
        <w:rPr>
          <w:rFonts w:ascii="Times New Roman" w:eastAsia="Times New Roman" w:hAnsi="Times New Roman"/>
          <w:sz w:val="28"/>
          <w:szCs w:val="28"/>
          <w:lang w:eastAsia="ru-RU"/>
        </w:rPr>
        <w:t>.</w:t>
      </w:r>
    </w:p>
    <w:p w14:paraId="7DFB5C2D" w14:textId="3AAD4997" w:rsidR="00D71A45" w:rsidRDefault="00FB01F9" w:rsidP="005E1221">
      <w:pPr>
        <w:pStyle w:val="af"/>
        <w:ind w:firstLine="567"/>
        <w:jc w:val="both"/>
        <w:rPr>
          <w:rFonts w:ascii="Times New Roman" w:hAnsi="Times New Roman"/>
          <w:sz w:val="28"/>
          <w:szCs w:val="28"/>
        </w:rPr>
      </w:pPr>
      <w:r w:rsidRPr="005534FD">
        <w:rPr>
          <w:rFonts w:ascii="Times New Roman" w:hAnsi="Times New Roman"/>
          <w:sz w:val="28"/>
          <w:szCs w:val="28"/>
        </w:rPr>
        <w:t>Выявлено 392 случая нарушений</w:t>
      </w:r>
      <w:r w:rsidR="005534FD" w:rsidRPr="005534FD">
        <w:rPr>
          <w:rFonts w:ascii="Times New Roman" w:hAnsi="Times New Roman"/>
          <w:sz w:val="28"/>
          <w:szCs w:val="28"/>
        </w:rPr>
        <w:t xml:space="preserve"> действующего законодательства</w:t>
      </w:r>
      <w:r w:rsidRPr="005534FD">
        <w:rPr>
          <w:rFonts w:ascii="Times New Roman" w:hAnsi="Times New Roman"/>
          <w:sz w:val="28"/>
          <w:szCs w:val="28"/>
        </w:rPr>
        <w:t>,</w:t>
      </w:r>
      <w:r w:rsidR="005534FD" w:rsidRPr="005534FD">
        <w:rPr>
          <w:rFonts w:ascii="Times New Roman" w:hAnsi="Times New Roman"/>
          <w:sz w:val="28"/>
          <w:szCs w:val="28"/>
        </w:rPr>
        <w:t xml:space="preserve"> с ростом по отношению к 2022 году </w:t>
      </w:r>
      <w:r w:rsidRPr="005534FD">
        <w:rPr>
          <w:rFonts w:ascii="Times New Roman" w:hAnsi="Times New Roman"/>
          <w:sz w:val="28"/>
          <w:szCs w:val="28"/>
        </w:rPr>
        <w:t xml:space="preserve"> </w:t>
      </w:r>
      <w:r w:rsidR="00332DDE" w:rsidRPr="005534FD">
        <w:rPr>
          <w:rFonts w:ascii="Times New Roman" w:hAnsi="Times New Roman"/>
          <w:sz w:val="28"/>
          <w:szCs w:val="28"/>
        </w:rPr>
        <w:t>на 4,5%</w:t>
      </w:r>
      <w:r w:rsidR="005534FD">
        <w:rPr>
          <w:rFonts w:ascii="Times New Roman" w:hAnsi="Times New Roman"/>
          <w:sz w:val="28"/>
          <w:szCs w:val="28"/>
        </w:rPr>
        <w:t>. Н</w:t>
      </w:r>
      <w:r w:rsidR="00332DDE" w:rsidRPr="005534FD">
        <w:rPr>
          <w:rFonts w:ascii="Times New Roman" w:hAnsi="Times New Roman"/>
          <w:sz w:val="28"/>
          <w:szCs w:val="28"/>
        </w:rPr>
        <w:t>аибольшую долю количественных нарушений занимают нарушения бюджетного законодательства.</w:t>
      </w:r>
      <w:r w:rsidR="005534FD">
        <w:rPr>
          <w:rFonts w:ascii="Times New Roman" w:hAnsi="Times New Roman"/>
          <w:sz w:val="28"/>
          <w:szCs w:val="28"/>
        </w:rPr>
        <w:t xml:space="preserve"> В основном нарушения бюджетного законодательства </w:t>
      </w:r>
      <w:r w:rsidR="007B103F">
        <w:rPr>
          <w:rFonts w:ascii="Times New Roman" w:hAnsi="Times New Roman"/>
          <w:sz w:val="28"/>
          <w:szCs w:val="28"/>
        </w:rPr>
        <w:t>связаны с несоблюдением главными распорядителями бюджетных средств</w:t>
      </w:r>
      <w:r w:rsidR="00D677D3">
        <w:rPr>
          <w:rFonts w:ascii="Times New Roman" w:hAnsi="Times New Roman"/>
          <w:sz w:val="28"/>
          <w:szCs w:val="28"/>
        </w:rPr>
        <w:t xml:space="preserve"> и получателями субсидий порядка предоставления</w:t>
      </w:r>
      <w:r w:rsidR="005534FD">
        <w:rPr>
          <w:rFonts w:ascii="Times New Roman" w:hAnsi="Times New Roman"/>
          <w:sz w:val="28"/>
          <w:szCs w:val="28"/>
        </w:rPr>
        <w:t xml:space="preserve"> из бюджета Златоустовского городского округа целевых субсидий, а также субсидий, связанных с выполнением муниципального задания.</w:t>
      </w:r>
      <w:r w:rsidR="007B103F">
        <w:rPr>
          <w:rFonts w:ascii="Times New Roman" w:hAnsi="Times New Roman"/>
          <w:sz w:val="28"/>
          <w:szCs w:val="28"/>
        </w:rPr>
        <w:t xml:space="preserve"> </w:t>
      </w:r>
    </w:p>
    <w:p w14:paraId="396A1ED0" w14:textId="7996A515" w:rsidR="004C705D" w:rsidRPr="004C705D" w:rsidRDefault="00D677D3" w:rsidP="004C70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Общий о</w:t>
      </w:r>
      <w:r w:rsidR="007B103F">
        <w:rPr>
          <w:rFonts w:ascii="Times New Roman" w:hAnsi="Times New Roman" w:cs="Times New Roman"/>
          <w:sz w:val="28"/>
          <w:szCs w:val="28"/>
        </w:rPr>
        <w:t>бъем</w:t>
      </w:r>
      <w:r>
        <w:rPr>
          <w:rFonts w:ascii="Times New Roman" w:hAnsi="Times New Roman" w:cs="Times New Roman"/>
          <w:sz w:val="28"/>
          <w:szCs w:val="28"/>
        </w:rPr>
        <w:t xml:space="preserve"> выявленных</w:t>
      </w:r>
      <w:r w:rsidR="007B103F">
        <w:rPr>
          <w:rFonts w:ascii="Times New Roman" w:hAnsi="Times New Roman" w:cs="Times New Roman"/>
          <w:sz w:val="28"/>
          <w:szCs w:val="28"/>
        </w:rPr>
        <w:t xml:space="preserve"> финансовых нарушений составил 260 млн. рублей, со снижением </w:t>
      </w:r>
      <w:r w:rsidR="004C705D" w:rsidRPr="004C705D">
        <w:rPr>
          <w:rFonts w:ascii="Times New Roman" w:hAnsi="Times New Roman" w:cs="Times New Roman"/>
          <w:sz w:val="28"/>
          <w:szCs w:val="28"/>
        </w:rPr>
        <w:t>к 2022 году на 20%</w:t>
      </w:r>
      <w:r w:rsidR="004C705D">
        <w:rPr>
          <w:rFonts w:ascii="Times New Roman" w:hAnsi="Times New Roman" w:cs="Times New Roman"/>
          <w:sz w:val="28"/>
          <w:szCs w:val="28"/>
        </w:rPr>
        <w:t>.</w:t>
      </w:r>
    </w:p>
    <w:p w14:paraId="2109A23E" w14:textId="30483FBA" w:rsidR="00D46AD1" w:rsidRDefault="007B103F" w:rsidP="005E12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структуре финансовых нарушений:</w:t>
      </w:r>
    </w:p>
    <w:p w14:paraId="08B1351B" w14:textId="0D112776" w:rsidR="00C026F6" w:rsidRDefault="00586FC3" w:rsidP="005E1221">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026F6" w:rsidRPr="00C026F6">
        <w:rPr>
          <w:rFonts w:ascii="Times New Roman" w:hAnsi="Times New Roman" w:cs="Times New Roman"/>
          <w:sz w:val="28"/>
          <w:szCs w:val="28"/>
        </w:rPr>
        <w:t xml:space="preserve">основную долю </w:t>
      </w:r>
      <w:r w:rsidR="00C026F6">
        <w:rPr>
          <w:rFonts w:ascii="Times New Roman" w:hAnsi="Times New Roman" w:cs="Times New Roman"/>
          <w:sz w:val="28"/>
          <w:szCs w:val="28"/>
        </w:rPr>
        <w:t xml:space="preserve">(39%) </w:t>
      </w:r>
      <w:r w:rsidR="00C026F6" w:rsidRPr="00C026F6">
        <w:rPr>
          <w:rFonts w:ascii="Times New Roman" w:hAnsi="Times New Roman" w:cs="Times New Roman"/>
          <w:sz w:val="28"/>
          <w:szCs w:val="28"/>
        </w:rPr>
        <w:t>занимают нарушения законодательства о бухгалтерском учете и требований по составлению бюджетной отчетности (</w:t>
      </w:r>
      <w:r w:rsidR="007B103F">
        <w:rPr>
          <w:rFonts w:ascii="Times New Roman" w:hAnsi="Times New Roman" w:cs="Times New Roman"/>
          <w:sz w:val="28"/>
          <w:szCs w:val="28"/>
        </w:rPr>
        <w:t xml:space="preserve">типовыми нарушениями являются: </w:t>
      </w:r>
      <w:r w:rsidR="00C026F6" w:rsidRPr="00C026F6">
        <w:rPr>
          <w:rFonts w:ascii="Times New Roman" w:hAnsi="Times New Roman" w:cs="Times New Roman"/>
          <w:bCs/>
          <w:sz w:val="28"/>
          <w:szCs w:val="28"/>
        </w:rPr>
        <w:t>неверное отражение хозяйственных операций, повлекших искажение бухгалтерской (бюджетной) отчетности; нарушения при совершении фактов хозяйственной жизни</w:t>
      </w:r>
      <w:r w:rsidR="00C026F6" w:rsidRPr="00C026F6">
        <w:rPr>
          <w:rFonts w:ascii="Times New Roman" w:hAnsi="Times New Roman" w:cs="Times New Roman"/>
          <w:sz w:val="28"/>
          <w:szCs w:val="28"/>
        </w:rPr>
        <w:t xml:space="preserve"> и т.д.);</w:t>
      </w:r>
    </w:p>
    <w:p w14:paraId="23FE81CE" w14:textId="622BDC59" w:rsidR="00E1376D" w:rsidRDefault="00E1376D" w:rsidP="005E1221">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7B103F">
        <w:rPr>
          <w:rFonts w:ascii="Times New Roman" w:hAnsi="Times New Roman" w:cs="Times New Roman"/>
          <w:sz w:val="28"/>
          <w:szCs w:val="28"/>
        </w:rPr>
        <w:t xml:space="preserve">25% нарушений – это </w:t>
      </w:r>
      <w:r w:rsidRPr="00E1376D">
        <w:rPr>
          <w:rFonts w:ascii="Times New Roman" w:hAnsi="Times New Roman" w:cs="Times New Roman"/>
          <w:sz w:val="28"/>
          <w:szCs w:val="28"/>
        </w:rPr>
        <w:t>неэффективно</w:t>
      </w:r>
      <w:r w:rsidR="00D46AD1">
        <w:rPr>
          <w:rFonts w:ascii="Times New Roman" w:hAnsi="Times New Roman" w:cs="Times New Roman"/>
          <w:sz w:val="28"/>
          <w:szCs w:val="28"/>
        </w:rPr>
        <w:t>е использование бюджетных средств</w:t>
      </w:r>
      <w:r w:rsidRPr="00E1376D">
        <w:rPr>
          <w:rFonts w:ascii="Times New Roman" w:hAnsi="Times New Roman" w:cs="Times New Roman"/>
          <w:sz w:val="28"/>
          <w:szCs w:val="28"/>
        </w:rPr>
        <w:t xml:space="preserve"> (</w:t>
      </w:r>
      <w:r w:rsidR="007B103F">
        <w:rPr>
          <w:rFonts w:ascii="Times New Roman" w:hAnsi="Times New Roman" w:cs="Times New Roman"/>
          <w:sz w:val="28"/>
          <w:szCs w:val="28"/>
        </w:rPr>
        <w:t xml:space="preserve">к ним относится: </w:t>
      </w:r>
      <w:r w:rsidRPr="00E1376D">
        <w:rPr>
          <w:rFonts w:ascii="Times New Roman" w:hAnsi="Times New Roman" w:cs="Times New Roman"/>
          <w:sz w:val="28"/>
          <w:szCs w:val="28"/>
        </w:rPr>
        <w:t xml:space="preserve">осуществление безрезультативных бюджетных расходов; </w:t>
      </w:r>
      <w:r w:rsidRPr="00E1376D">
        <w:rPr>
          <w:rFonts w:ascii="Times New Roman" w:hAnsi="Times New Roman" w:cs="Times New Roman"/>
          <w:bCs/>
          <w:sz w:val="28"/>
          <w:szCs w:val="28"/>
        </w:rPr>
        <w:t>уплата за счет бюджетных средств штрафных санкций; расходы на содержание неиспользуемого муниципального имущества; н</w:t>
      </w:r>
      <w:r w:rsidRPr="00E1376D">
        <w:rPr>
          <w:rFonts w:ascii="Times New Roman" w:hAnsi="Times New Roman" w:cs="Times New Roman"/>
          <w:sz w:val="28"/>
          <w:szCs w:val="28"/>
        </w:rPr>
        <w:t xml:space="preserve">еиспользование закупленного муниципального имущества и проектно-сметной документации, приемка и оплата </w:t>
      </w:r>
      <w:r w:rsidRPr="00E1376D">
        <w:rPr>
          <w:rFonts w:ascii="Times New Roman" w:hAnsi="Times New Roman" w:cs="Times New Roman"/>
          <w:sz w:val="28"/>
          <w:szCs w:val="28"/>
        </w:rPr>
        <w:lastRenderedPageBreak/>
        <w:t>некачественно выполненных работ, завышение начальной (максимальной) цены контрактов, и т.д.)</w:t>
      </w:r>
      <w:r w:rsidR="007B103F">
        <w:rPr>
          <w:rFonts w:ascii="Times New Roman" w:hAnsi="Times New Roman" w:cs="Times New Roman"/>
          <w:sz w:val="28"/>
          <w:szCs w:val="28"/>
        </w:rPr>
        <w:t>.</w:t>
      </w:r>
      <w:proofErr w:type="gramEnd"/>
      <w:r w:rsidR="007B103F">
        <w:rPr>
          <w:rFonts w:ascii="Times New Roman" w:hAnsi="Times New Roman" w:cs="Times New Roman"/>
          <w:sz w:val="28"/>
          <w:szCs w:val="28"/>
        </w:rPr>
        <w:t xml:space="preserve"> Объем выявленных неэффективных расходов бюджета округа возрос в 2,5 раза</w:t>
      </w:r>
      <w:r w:rsidRPr="00E1376D">
        <w:rPr>
          <w:rFonts w:ascii="Times New Roman" w:hAnsi="Times New Roman" w:cs="Times New Roman"/>
          <w:sz w:val="28"/>
          <w:szCs w:val="28"/>
        </w:rPr>
        <w:t>;</w:t>
      </w:r>
    </w:p>
    <w:p w14:paraId="7ACDFDF2" w14:textId="3E6EF3E8" w:rsidR="00392193" w:rsidRPr="00392193" w:rsidRDefault="00D90A99" w:rsidP="005E1221">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392193">
        <w:rPr>
          <w:rFonts w:ascii="Times New Roman" w:hAnsi="Times New Roman" w:cs="Times New Roman"/>
          <w:sz w:val="28"/>
          <w:szCs w:val="28"/>
        </w:rPr>
        <w:t>- в сфере закупок</w:t>
      </w:r>
      <w:r w:rsidR="007B103F" w:rsidRPr="00392193">
        <w:rPr>
          <w:rFonts w:ascii="Times New Roman" w:hAnsi="Times New Roman" w:cs="Times New Roman"/>
          <w:sz w:val="28"/>
          <w:szCs w:val="28"/>
        </w:rPr>
        <w:t xml:space="preserve"> допускаются случаи </w:t>
      </w:r>
      <w:r w:rsidRPr="00392193">
        <w:rPr>
          <w:rFonts w:ascii="Times New Roman" w:hAnsi="Times New Roman" w:cs="Times New Roman"/>
          <w:sz w:val="28"/>
          <w:szCs w:val="28"/>
        </w:rPr>
        <w:t>заключени</w:t>
      </w:r>
      <w:r w:rsidR="007B103F" w:rsidRPr="00392193">
        <w:rPr>
          <w:rFonts w:ascii="Times New Roman" w:hAnsi="Times New Roman" w:cs="Times New Roman"/>
          <w:sz w:val="28"/>
          <w:szCs w:val="28"/>
        </w:rPr>
        <w:t>я</w:t>
      </w:r>
      <w:r w:rsidRPr="00392193">
        <w:rPr>
          <w:rFonts w:ascii="Times New Roman" w:hAnsi="Times New Roman" w:cs="Times New Roman"/>
          <w:sz w:val="28"/>
          <w:szCs w:val="28"/>
        </w:rPr>
        <w:t xml:space="preserve"> контрактов без применения конкурентных процедур; не подтверждена обоснованность</w:t>
      </w:r>
      <w:r w:rsidR="00392193" w:rsidRPr="00392193">
        <w:rPr>
          <w:rFonts w:ascii="Times New Roman" w:hAnsi="Times New Roman" w:cs="Times New Roman"/>
          <w:sz w:val="28"/>
          <w:szCs w:val="28"/>
        </w:rPr>
        <w:t xml:space="preserve"> ряда </w:t>
      </w:r>
      <w:r w:rsidRPr="00392193">
        <w:rPr>
          <w:rFonts w:ascii="Times New Roman" w:hAnsi="Times New Roman" w:cs="Times New Roman"/>
          <w:sz w:val="28"/>
          <w:szCs w:val="28"/>
        </w:rPr>
        <w:t xml:space="preserve"> закупок; </w:t>
      </w:r>
      <w:r w:rsidR="00392193" w:rsidRPr="00392193">
        <w:rPr>
          <w:rFonts w:ascii="Times New Roman" w:hAnsi="Times New Roman" w:cs="Times New Roman"/>
          <w:sz w:val="28"/>
          <w:szCs w:val="28"/>
        </w:rPr>
        <w:t xml:space="preserve">установлены </w:t>
      </w:r>
      <w:r w:rsidRPr="00392193">
        <w:rPr>
          <w:rFonts w:ascii="Times New Roman" w:hAnsi="Times New Roman" w:cs="Times New Roman"/>
          <w:sz w:val="28"/>
          <w:szCs w:val="28"/>
        </w:rPr>
        <w:t>нарушения условий исполнения контрактов</w:t>
      </w:r>
      <w:r w:rsidR="00392193" w:rsidRPr="00392193">
        <w:rPr>
          <w:rFonts w:ascii="Times New Roman" w:hAnsi="Times New Roman" w:cs="Times New Roman"/>
          <w:sz w:val="28"/>
          <w:szCs w:val="28"/>
        </w:rPr>
        <w:t>; не взысканы  пени за нарушение подрядчиками сроков исполнения обязательств, что привело к неполучению доходов в бюджет Златоустовского городского округа.</w:t>
      </w:r>
      <w:proofErr w:type="gramEnd"/>
    </w:p>
    <w:p w14:paraId="2726F50B" w14:textId="1E8CC78B" w:rsidR="00D90A99" w:rsidRDefault="00392193" w:rsidP="005E1221">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01163" w:rsidRPr="00501163">
        <w:rPr>
          <w:rFonts w:ascii="Times New Roman" w:hAnsi="Times New Roman" w:cs="Times New Roman"/>
          <w:sz w:val="28"/>
          <w:szCs w:val="28"/>
        </w:rPr>
        <w:t xml:space="preserve"> </w:t>
      </w:r>
      <w:r>
        <w:rPr>
          <w:rFonts w:ascii="Times New Roman" w:hAnsi="Times New Roman" w:cs="Times New Roman"/>
          <w:sz w:val="28"/>
          <w:szCs w:val="28"/>
        </w:rPr>
        <w:t xml:space="preserve">выявленные </w:t>
      </w:r>
      <w:r w:rsidR="00501163" w:rsidRPr="00501163">
        <w:rPr>
          <w:rFonts w:ascii="Times New Roman" w:hAnsi="Times New Roman" w:cs="Times New Roman"/>
          <w:sz w:val="28"/>
          <w:szCs w:val="28"/>
        </w:rPr>
        <w:t>нарушения в учете и управлении муниципальным имуществом</w:t>
      </w:r>
      <w:r>
        <w:rPr>
          <w:rFonts w:ascii="Times New Roman" w:hAnsi="Times New Roman" w:cs="Times New Roman"/>
          <w:sz w:val="28"/>
          <w:szCs w:val="28"/>
        </w:rPr>
        <w:t xml:space="preserve"> </w:t>
      </w:r>
      <w:r w:rsidR="00D677D3">
        <w:rPr>
          <w:rFonts w:ascii="Times New Roman" w:hAnsi="Times New Roman" w:cs="Times New Roman"/>
          <w:sz w:val="28"/>
          <w:szCs w:val="28"/>
        </w:rPr>
        <w:t xml:space="preserve">в основном </w:t>
      </w:r>
      <w:r>
        <w:rPr>
          <w:rFonts w:ascii="Times New Roman" w:hAnsi="Times New Roman" w:cs="Times New Roman"/>
          <w:sz w:val="28"/>
          <w:szCs w:val="28"/>
        </w:rPr>
        <w:t>связаны с проверками в муниципальных унитарных предприятиях;</w:t>
      </w:r>
    </w:p>
    <w:p w14:paraId="09534AAD" w14:textId="231EB582" w:rsidR="00392193" w:rsidRDefault="005978C5" w:rsidP="005E1221">
      <w:pPr>
        <w:shd w:val="clear" w:color="auto" w:fill="FFFFFF" w:themeFill="background1"/>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w:t>
      </w:r>
      <w:r w:rsidRPr="005978C5">
        <w:rPr>
          <w:rFonts w:ascii="Times New Roman" w:hAnsi="Times New Roman" w:cs="Times New Roman"/>
          <w:sz w:val="28"/>
          <w:szCs w:val="28"/>
        </w:rPr>
        <w:t> </w:t>
      </w:r>
      <w:r>
        <w:rPr>
          <w:rFonts w:ascii="Times New Roman" w:hAnsi="Times New Roman" w:cs="Times New Roman"/>
          <w:sz w:val="28"/>
          <w:szCs w:val="28"/>
        </w:rPr>
        <w:t xml:space="preserve"> </w:t>
      </w:r>
      <w:bookmarkStart w:id="0" w:name="_GoBack"/>
      <w:bookmarkEnd w:id="0"/>
      <w:r w:rsidR="00392193">
        <w:rPr>
          <w:rFonts w:ascii="Times New Roman" w:hAnsi="Times New Roman" w:cs="Times New Roman"/>
          <w:sz w:val="28"/>
          <w:szCs w:val="28"/>
        </w:rPr>
        <w:t xml:space="preserve">по отношению к 2022 году возросла сумма </w:t>
      </w:r>
      <w:r w:rsidRPr="005978C5">
        <w:rPr>
          <w:rFonts w:ascii="Times New Roman" w:hAnsi="Times New Roman" w:cs="Times New Roman"/>
          <w:sz w:val="28"/>
          <w:szCs w:val="28"/>
        </w:rPr>
        <w:t>нецелево</w:t>
      </w:r>
      <w:r w:rsidR="00392193">
        <w:rPr>
          <w:rFonts w:ascii="Times New Roman" w:hAnsi="Times New Roman" w:cs="Times New Roman"/>
          <w:sz w:val="28"/>
          <w:szCs w:val="28"/>
        </w:rPr>
        <w:t>го</w:t>
      </w:r>
      <w:r w:rsidRPr="005978C5">
        <w:rPr>
          <w:rFonts w:ascii="Times New Roman" w:hAnsi="Times New Roman" w:cs="Times New Roman"/>
          <w:sz w:val="28"/>
          <w:szCs w:val="28"/>
        </w:rPr>
        <w:t xml:space="preserve"> использовани</w:t>
      </w:r>
      <w:r w:rsidR="00392193">
        <w:rPr>
          <w:rFonts w:ascii="Times New Roman" w:hAnsi="Times New Roman" w:cs="Times New Roman"/>
          <w:sz w:val="28"/>
          <w:szCs w:val="28"/>
        </w:rPr>
        <w:t>я</w:t>
      </w:r>
      <w:r w:rsidRPr="005978C5">
        <w:rPr>
          <w:rFonts w:ascii="Times New Roman" w:hAnsi="Times New Roman" w:cs="Times New Roman"/>
          <w:sz w:val="28"/>
          <w:szCs w:val="28"/>
        </w:rPr>
        <w:t xml:space="preserve"> средств бюджета</w:t>
      </w:r>
      <w:r w:rsidR="00392193">
        <w:rPr>
          <w:rFonts w:ascii="Times New Roman" w:hAnsi="Times New Roman" w:cs="Times New Roman"/>
          <w:sz w:val="28"/>
          <w:szCs w:val="28"/>
        </w:rPr>
        <w:t xml:space="preserve">. В 2023 году нецелевое использование бюджетных средств установлено в размере 6,5 млн. рублей. Половину из этой суммы занимают нарушения, допущенные Управлением ЖКХ. В основном это </w:t>
      </w:r>
      <w:r w:rsidRPr="005978C5">
        <w:rPr>
          <w:rFonts w:ascii="Times New Roman" w:hAnsi="Times New Roman" w:cs="Times New Roman"/>
          <w:bCs/>
          <w:sz w:val="28"/>
          <w:szCs w:val="28"/>
        </w:rPr>
        <w:t>оплата фактически невыполненных работ</w:t>
      </w:r>
      <w:r w:rsidR="00D677D3">
        <w:rPr>
          <w:rFonts w:ascii="Times New Roman" w:hAnsi="Times New Roman" w:cs="Times New Roman"/>
          <w:bCs/>
          <w:sz w:val="28"/>
          <w:szCs w:val="28"/>
        </w:rPr>
        <w:t xml:space="preserve"> при благоустройстве общественных территорий</w:t>
      </w:r>
      <w:r w:rsidR="00392193">
        <w:rPr>
          <w:rFonts w:ascii="Times New Roman" w:hAnsi="Times New Roman" w:cs="Times New Roman"/>
          <w:bCs/>
          <w:sz w:val="28"/>
          <w:szCs w:val="28"/>
        </w:rPr>
        <w:t>.</w:t>
      </w:r>
    </w:p>
    <w:p w14:paraId="7CCB32E3" w14:textId="5B4A1EE9" w:rsidR="00027165" w:rsidRPr="00027165" w:rsidRDefault="00027165" w:rsidP="005E1221">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027165">
        <w:rPr>
          <w:rFonts w:ascii="Times New Roman" w:hAnsi="Times New Roman" w:cs="Times New Roman"/>
          <w:sz w:val="28"/>
          <w:szCs w:val="28"/>
        </w:rPr>
        <w:t xml:space="preserve">Результаты проведенных контрольных мероприятий рассмотрены на </w:t>
      </w:r>
      <w:r w:rsidR="00392193">
        <w:rPr>
          <w:rFonts w:ascii="Times New Roman" w:hAnsi="Times New Roman" w:cs="Times New Roman"/>
          <w:sz w:val="28"/>
          <w:szCs w:val="28"/>
        </w:rPr>
        <w:t>девяти</w:t>
      </w:r>
      <w:r w:rsidRPr="00027165">
        <w:rPr>
          <w:rFonts w:ascii="Times New Roman" w:hAnsi="Times New Roman" w:cs="Times New Roman"/>
          <w:sz w:val="28"/>
          <w:szCs w:val="28"/>
        </w:rPr>
        <w:t xml:space="preserve"> заседаниях Коллегии Контрольно-счетной палаты Златоустовского городского округа.</w:t>
      </w:r>
    </w:p>
    <w:p w14:paraId="337A325F" w14:textId="77777777" w:rsidR="00D677D3" w:rsidRDefault="00027165" w:rsidP="005E1221">
      <w:pPr>
        <w:spacing w:after="0" w:line="240" w:lineRule="auto"/>
        <w:ind w:firstLine="567"/>
        <w:jc w:val="both"/>
        <w:rPr>
          <w:rFonts w:ascii="Times New Roman" w:hAnsi="Times New Roman" w:cs="Times New Roman"/>
          <w:sz w:val="28"/>
          <w:szCs w:val="28"/>
        </w:rPr>
      </w:pPr>
      <w:r w:rsidRPr="002A70CC">
        <w:rPr>
          <w:rFonts w:ascii="Times New Roman" w:eastAsia="Times New Roman" w:hAnsi="Times New Roman"/>
          <w:sz w:val="28"/>
          <w:szCs w:val="28"/>
          <w:lang w:eastAsia="ru-RU"/>
        </w:rPr>
        <w:t>В адреса руководителей объектов контроля направлено</w:t>
      </w:r>
      <w:r w:rsidRPr="002A70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70CC">
        <w:rPr>
          <w:rFonts w:ascii="Times New Roman" w:hAnsi="Times New Roman" w:cs="Times New Roman"/>
          <w:sz w:val="28"/>
          <w:szCs w:val="28"/>
        </w:rPr>
        <w:t>20 представлений и 5 предписаний, а также 30 информационных писем с предложениями и рекомендациями по устранению выявленных нарушений</w:t>
      </w:r>
      <w:r w:rsidR="00D677D3">
        <w:rPr>
          <w:rFonts w:ascii="Times New Roman" w:hAnsi="Times New Roman" w:cs="Times New Roman"/>
          <w:sz w:val="28"/>
          <w:szCs w:val="28"/>
        </w:rPr>
        <w:t xml:space="preserve"> и недостатков</w:t>
      </w:r>
      <w:r w:rsidRPr="002A70CC">
        <w:rPr>
          <w:rFonts w:ascii="Times New Roman" w:hAnsi="Times New Roman" w:cs="Times New Roman"/>
          <w:sz w:val="28"/>
          <w:szCs w:val="28"/>
        </w:rPr>
        <w:t xml:space="preserve"> и принятию мер по их пресечению в дальнейшем. </w:t>
      </w:r>
    </w:p>
    <w:p w14:paraId="5C16CFA1" w14:textId="71EB448B" w:rsidR="00392193" w:rsidRDefault="00027165" w:rsidP="005E1221">
      <w:pPr>
        <w:spacing w:after="0" w:line="240" w:lineRule="auto"/>
        <w:ind w:firstLine="567"/>
        <w:jc w:val="both"/>
        <w:rPr>
          <w:rFonts w:ascii="Times New Roman" w:hAnsi="Times New Roman" w:cs="Times New Roman"/>
          <w:sz w:val="28"/>
          <w:szCs w:val="28"/>
        </w:rPr>
      </w:pPr>
      <w:r w:rsidRPr="002A70CC">
        <w:rPr>
          <w:rFonts w:ascii="Times New Roman" w:hAnsi="Times New Roman" w:cs="Times New Roman"/>
          <w:sz w:val="28"/>
          <w:szCs w:val="28"/>
        </w:rPr>
        <w:t>По итогам 2023 года</w:t>
      </w:r>
      <w:r w:rsidR="00392193">
        <w:rPr>
          <w:rFonts w:ascii="Times New Roman" w:hAnsi="Times New Roman" w:cs="Times New Roman"/>
          <w:sz w:val="28"/>
          <w:szCs w:val="28"/>
        </w:rPr>
        <w:t>:</w:t>
      </w:r>
    </w:p>
    <w:p w14:paraId="2F4B78A9" w14:textId="77777777" w:rsidR="00392193" w:rsidRDefault="00392193" w:rsidP="005E12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027165" w:rsidRPr="002A70CC">
        <w:rPr>
          <w:rFonts w:ascii="Times New Roman" w:hAnsi="Times New Roman" w:cs="Times New Roman"/>
          <w:sz w:val="28"/>
          <w:szCs w:val="28"/>
        </w:rPr>
        <w:t xml:space="preserve"> четыре предписания и семь представлений объектами контроля исполнены в полном объеме и сняты с контроля</w:t>
      </w:r>
      <w:r>
        <w:rPr>
          <w:rFonts w:ascii="Times New Roman" w:hAnsi="Times New Roman" w:cs="Times New Roman"/>
          <w:sz w:val="28"/>
          <w:szCs w:val="28"/>
        </w:rPr>
        <w:t>;</w:t>
      </w:r>
    </w:p>
    <w:p w14:paraId="6B430AC1" w14:textId="77777777" w:rsidR="00392193" w:rsidRDefault="00392193" w:rsidP="005E12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27165" w:rsidRPr="002A70CC">
        <w:rPr>
          <w:rFonts w:ascii="Times New Roman" w:hAnsi="Times New Roman" w:cs="Times New Roman"/>
          <w:sz w:val="28"/>
          <w:szCs w:val="28"/>
        </w:rPr>
        <w:t xml:space="preserve">по одному предписанию и десяти представлениям предложения Контрольно-счетной палаты объектами контроля исполнены частично, поэтому оставлены на контроле, </w:t>
      </w:r>
    </w:p>
    <w:p w14:paraId="3F54387B" w14:textId="7D323C1E" w:rsidR="00027165" w:rsidRDefault="00392193" w:rsidP="005E12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27165" w:rsidRPr="002A70CC">
        <w:rPr>
          <w:rFonts w:ascii="Times New Roman" w:hAnsi="Times New Roman" w:cs="Times New Roman"/>
          <w:sz w:val="28"/>
          <w:szCs w:val="28"/>
        </w:rPr>
        <w:t xml:space="preserve">по трем представлениям срок предоставления информации на 31.12.2023 не наступил. </w:t>
      </w:r>
    </w:p>
    <w:p w14:paraId="71B20995" w14:textId="2347F821" w:rsidR="004F303E" w:rsidRDefault="004F303E" w:rsidP="004F303E">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настоящее время одно предписание</w:t>
      </w:r>
      <w:r w:rsidR="00D677D3">
        <w:rPr>
          <w:rFonts w:ascii="Times New Roman" w:hAnsi="Times New Roman" w:cs="Times New Roman"/>
          <w:sz w:val="28"/>
          <w:szCs w:val="28"/>
        </w:rPr>
        <w:t xml:space="preserve"> в отношении Управления спорта</w:t>
      </w:r>
      <w:r>
        <w:rPr>
          <w:rFonts w:ascii="Times New Roman" w:hAnsi="Times New Roman" w:cs="Times New Roman"/>
          <w:sz w:val="28"/>
          <w:szCs w:val="28"/>
        </w:rPr>
        <w:t xml:space="preserve"> и одно представление</w:t>
      </w:r>
      <w:r w:rsidR="00D677D3">
        <w:rPr>
          <w:rFonts w:ascii="Times New Roman" w:hAnsi="Times New Roman" w:cs="Times New Roman"/>
          <w:sz w:val="28"/>
          <w:szCs w:val="28"/>
        </w:rPr>
        <w:t xml:space="preserve"> в отношении Управления ЖКХ</w:t>
      </w:r>
      <w:r>
        <w:rPr>
          <w:rFonts w:ascii="Times New Roman" w:hAnsi="Times New Roman" w:cs="Times New Roman"/>
          <w:sz w:val="28"/>
          <w:szCs w:val="28"/>
        </w:rPr>
        <w:t xml:space="preserve"> обжалуются в Арбитражном суде.</w:t>
      </w:r>
    </w:p>
    <w:p w14:paraId="7627BA00" w14:textId="1B06C290" w:rsidR="00501163" w:rsidRDefault="00940DB1" w:rsidP="00940D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результатам проверок к</w:t>
      </w:r>
      <w:r w:rsidRPr="002A70CC">
        <w:rPr>
          <w:rFonts w:ascii="Times New Roman" w:hAnsi="Times New Roman" w:cs="Times New Roman"/>
          <w:sz w:val="28"/>
          <w:szCs w:val="28"/>
        </w:rPr>
        <w:t> дисциплинарной ответственности привлечено 1</w:t>
      </w:r>
      <w:r>
        <w:rPr>
          <w:rFonts w:ascii="Times New Roman" w:hAnsi="Times New Roman" w:cs="Times New Roman"/>
          <w:sz w:val="28"/>
          <w:szCs w:val="28"/>
        </w:rPr>
        <w:t>9</w:t>
      </w:r>
      <w:r w:rsidRPr="002A70CC">
        <w:rPr>
          <w:rFonts w:ascii="Times New Roman" w:hAnsi="Times New Roman" w:cs="Times New Roman"/>
          <w:sz w:val="28"/>
          <w:szCs w:val="28"/>
        </w:rPr>
        <w:t xml:space="preserve"> должностных лиц</w:t>
      </w:r>
      <w:r>
        <w:rPr>
          <w:rFonts w:ascii="Times New Roman" w:hAnsi="Times New Roman" w:cs="Times New Roman"/>
          <w:sz w:val="28"/>
          <w:szCs w:val="28"/>
        </w:rPr>
        <w:t xml:space="preserve">, по составленным </w:t>
      </w:r>
      <w:r w:rsidR="00027165" w:rsidRPr="00027165">
        <w:rPr>
          <w:rFonts w:ascii="Times New Roman" w:hAnsi="Times New Roman" w:cs="Times New Roman"/>
          <w:sz w:val="28"/>
          <w:szCs w:val="28"/>
        </w:rPr>
        <w:t>протокол</w:t>
      </w:r>
      <w:r>
        <w:rPr>
          <w:rFonts w:ascii="Times New Roman" w:hAnsi="Times New Roman" w:cs="Times New Roman"/>
          <w:sz w:val="28"/>
          <w:szCs w:val="28"/>
        </w:rPr>
        <w:t>ам</w:t>
      </w:r>
      <w:r w:rsidR="00027165" w:rsidRPr="00027165">
        <w:rPr>
          <w:rFonts w:ascii="Times New Roman" w:hAnsi="Times New Roman" w:cs="Times New Roman"/>
          <w:sz w:val="28"/>
          <w:szCs w:val="28"/>
        </w:rPr>
        <w:t xml:space="preserve"> об административных правонарушениях</w:t>
      </w:r>
      <w:r>
        <w:rPr>
          <w:rFonts w:ascii="Times New Roman" w:hAnsi="Times New Roman" w:cs="Times New Roman"/>
          <w:sz w:val="28"/>
          <w:szCs w:val="28"/>
        </w:rPr>
        <w:t xml:space="preserve"> </w:t>
      </w:r>
      <w:r w:rsidR="00027165" w:rsidRPr="00027165">
        <w:rPr>
          <w:rFonts w:ascii="Times New Roman" w:hAnsi="Times New Roman" w:cs="Times New Roman"/>
          <w:sz w:val="28"/>
          <w:szCs w:val="28"/>
        </w:rPr>
        <w:t xml:space="preserve">мировыми судьями приняты положительные решения о </w:t>
      </w:r>
      <w:proofErr w:type="gramStart"/>
      <w:r w:rsidR="00027165" w:rsidRPr="00027165">
        <w:rPr>
          <w:rFonts w:ascii="Times New Roman" w:hAnsi="Times New Roman" w:cs="Times New Roman"/>
          <w:sz w:val="28"/>
          <w:szCs w:val="28"/>
        </w:rPr>
        <w:t>привлечении</w:t>
      </w:r>
      <w:proofErr w:type="gramEnd"/>
      <w:r w:rsidR="00027165" w:rsidRPr="00027165">
        <w:rPr>
          <w:rFonts w:ascii="Times New Roman" w:hAnsi="Times New Roman" w:cs="Times New Roman"/>
          <w:sz w:val="28"/>
          <w:szCs w:val="28"/>
        </w:rPr>
        <w:t xml:space="preserve"> лиц к административной ответственности: в виде штрафов привлечено два должностных лица и одно юридическое лицо, по шести протоколам</w:t>
      </w:r>
      <w:r w:rsidR="00D677D3">
        <w:rPr>
          <w:rFonts w:ascii="Times New Roman" w:hAnsi="Times New Roman" w:cs="Times New Roman"/>
          <w:sz w:val="28"/>
          <w:szCs w:val="28"/>
        </w:rPr>
        <w:t xml:space="preserve"> в отношении должностных лиц</w:t>
      </w:r>
      <w:r w:rsidR="00027165" w:rsidRPr="00027165">
        <w:rPr>
          <w:rFonts w:ascii="Times New Roman" w:hAnsi="Times New Roman" w:cs="Times New Roman"/>
          <w:sz w:val="28"/>
          <w:szCs w:val="28"/>
        </w:rPr>
        <w:t xml:space="preserve"> вынесено административное наказание в виде предупреждения. </w:t>
      </w:r>
      <w:proofErr w:type="gramStart"/>
      <w:r w:rsidR="00027165" w:rsidRPr="00027165">
        <w:rPr>
          <w:rFonts w:ascii="Times New Roman" w:hAnsi="Times New Roman" w:cs="Times New Roman"/>
          <w:sz w:val="28"/>
          <w:szCs w:val="28"/>
        </w:rPr>
        <w:t>По трем решениям о привлечении к административной ответственности жалобы привлеченных лиц Златоустовским городским судом оставлены без удовлетворения</w:t>
      </w:r>
      <w:proofErr w:type="gramEnd"/>
      <w:r w:rsidR="00027165" w:rsidRPr="00027165">
        <w:rPr>
          <w:rFonts w:ascii="Times New Roman" w:hAnsi="Times New Roman" w:cs="Times New Roman"/>
          <w:sz w:val="28"/>
          <w:szCs w:val="28"/>
        </w:rPr>
        <w:t>. От уплаты административных штрафов в бюджет Златоустовского городского округа поступило 44 тыс. рублей.</w:t>
      </w:r>
    </w:p>
    <w:p w14:paraId="07174F17" w14:textId="77777777" w:rsidR="00754956" w:rsidRPr="00754956" w:rsidRDefault="00754956" w:rsidP="002320DE">
      <w:pPr>
        <w:spacing w:after="0" w:line="240" w:lineRule="auto"/>
        <w:ind w:firstLine="567"/>
        <w:jc w:val="both"/>
        <w:rPr>
          <w:rFonts w:ascii="Times New Roman" w:eastAsia="Times New Roman" w:hAnsi="Times New Roman"/>
          <w:sz w:val="28"/>
          <w:szCs w:val="28"/>
          <w:lang w:eastAsia="ru-RU"/>
        </w:rPr>
      </w:pPr>
      <w:r w:rsidRPr="00754956">
        <w:rPr>
          <w:rFonts w:ascii="Times New Roman" w:eastAsia="Times New Roman" w:hAnsi="Times New Roman"/>
          <w:sz w:val="28"/>
          <w:szCs w:val="28"/>
          <w:lang w:eastAsia="ru-RU"/>
        </w:rPr>
        <w:t>В рамках межведомственного взаимодействия Контрольно-счетной палатой в правоохранительные и надзорные органы Челябинской области направлено 10 материалов, в результате:</w:t>
      </w:r>
    </w:p>
    <w:p w14:paraId="2441E02D" w14:textId="77777777" w:rsidR="00754956" w:rsidRPr="00754956" w:rsidRDefault="00754956" w:rsidP="005E1221">
      <w:pPr>
        <w:spacing w:after="0" w:line="240" w:lineRule="auto"/>
        <w:ind w:firstLine="567"/>
        <w:jc w:val="both"/>
        <w:rPr>
          <w:rFonts w:ascii="Times New Roman" w:eastAsia="Times New Roman" w:hAnsi="Times New Roman"/>
          <w:sz w:val="28"/>
          <w:szCs w:val="28"/>
          <w:lang w:eastAsia="ru-RU"/>
        </w:rPr>
      </w:pPr>
      <w:r w:rsidRPr="00754956">
        <w:rPr>
          <w:rFonts w:ascii="Times New Roman" w:eastAsia="Times New Roman" w:hAnsi="Times New Roman"/>
          <w:sz w:val="28"/>
          <w:szCs w:val="28"/>
          <w:lang w:eastAsia="ru-RU"/>
        </w:rPr>
        <w:lastRenderedPageBreak/>
        <w:t>1) Прокуратурой г. Златоуста:</w:t>
      </w:r>
    </w:p>
    <w:p w14:paraId="0E41E861" w14:textId="77777777" w:rsidR="00754956" w:rsidRPr="00754956" w:rsidRDefault="00754956" w:rsidP="005E1221">
      <w:pPr>
        <w:spacing w:after="0" w:line="240" w:lineRule="auto"/>
        <w:ind w:firstLine="567"/>
        <w:jc w:val="both"/>
        <w:rPr>
          <w:rFonts w:ascii="Times New Roman" w:eastAsia="Times New Roman" w:hAnsi="Times New Roman"/>
          <w:sz w:val="28"/>
          <w:szCs w:val="28"/>
          <w:lang w:eastAsia="ru-RU"/>
        </w:rPr>
      </w:pPr>
      <w:r w:rsidRPr="00754956">
        <w:rPr>
          <w:rFonts w:ascii="Times New Roman" w:eastAsia="Times New Roman" w:hAnsi="Times New Roman"/>
          <w:sz w:val="28"/>
          <w:szCs w:val="28"/>
          <w:lang w:eastAsia="ru-RU"/>
        </w:rPr>
        <w:t>- внесено три представления об устранении нарушений бюджетного законодательства, порядка управления и распоряжения муниципальным имуществом, а также законодательства о противодействии коррупции;</w:t>
      </w:r>
    </w:p>
    <w:p w14:paraId="117C9666" w14:textId="77777777" w:rsidR="00754956" w:rsidRPr="00754956" w:rsidRDefault="00754956" w:rsidP="005E1221">
      <w:pPr>
        <w:spacing w:after="0" w:line="240" w:lineRule="auto"/>
        <w:ind w:firstLine="567"/>
        <w:jc w:val="both"/>
        <w:rPr>
          <w:rFonts w:ascii="Times New Roman" w:eastAsia="Times New Roman" w:hAnsi="Times New Roman"/>
          <w:sz w:val="28"/>
          <w:szCs w:val="28"/>
          <w:lang w:eastAsia="ru-RU"/>
        </w:rPr>
      </w:pPr>
      <w:r w:rsidRPr="00754956">
        <w:rPr>
          <w:rFonts w:ascii="Times New Roman" w:eastAsia="Times New Roman" w:hAnsi="Times New Roman"/>
          <w:sz w:val="28"/>
          <w:szCs w:val="28"/>
          <w:lang w:eastAsia="ru-RU"/>
        </w:rPr>
        <w:t>- в отношении двух правовых акта органа местного самоуправления принесены протесты;</w:t>
      </w:r>
    </w:p>
    <w:p w14:paraId="73A293A1" w14:textId="6D62DE1C" w:rsidR="00754956" w:rsidRPr="00754956" w:rsidRDefault="00754956" w:rsidP="005E1221">
      <w:pPr>
        <w:spacing w:after="0" w:line="240" w:lineRule="auto"/>
        <w:ind w:firstLine="567"/>
        <w:jc w:val="both"/>
        <w:rPr>
          <w:rFonts w:ascii="Times New Roman" w:eastAsia="Times New Roman" w:hAnsi="Times New Roman"/>
          <w:sz w:val="28"/>
          <w:szCs w:val="28"/>
          <w:lang w:eastAsia="ru-RU"/>
        </w:rPr>
      </w:pPr>
      <w:proofErr w:type="gramStart"/>
      <w:r w:rsidRPr="00754956">
        <w:rPr>
          <w:rFonts w:ascii="Times New Roman" w:eastAsia="Times New Roman" w:hAnsi="Times New Roman"/>
          <w:sz w:val="28"/>
          <w:szCs w:val="28"/>
          <w:lang w:eastAsia="ru-RU"/>
        </w:rPr>
        <w:t>- возбуждено шесть дел об административных правонарушениях (за нарушения требований законодательства о контрактной системе, за нарушение организации питания детей в детском дошкольном учреждении, а также за нарушение условий предоставления субсидии).</w:t>
      </w:r>
      <w:proofErr w:type="gramEnd"/>
      <w:r w:rsidRPr="00754956">
        <w:rPr>
          <w:rFonts w:ascii="Times New Roman" w:eastAsia="Times New Roman" w:hAnsi="Times New Roman"/>
          <w:sz w:val="28"/>
          <w:szCs w:val="28"/>
          <w:lang w:eastAsia="ru-RU"/>
        </w:rPr>
        <w:t xml:space="preserve"> </w:t>
      </w:r>
      <w:proofErr w:type="gramStart"/>
      <w:r w:rsidRPr="00754956">
        <w:rPr>
          <w:rFonts w:ascii="Times New Roman" w:eastAsia="Times New Roman" w:hAnsi="Times New Roman"/>
          <w:sz w:val="28"/>
          <w:szCs w:val="28"/>
          <w:lang w:eastAsia="ru-RU"/>
        </w:rPr>
        <w:t>В результате по четырем делам вынесены решения о привлечении к административной ответственности</w:t>
      </w:r>
      <w:proofErr w:type="gramEnd"/>
      <w:r w:rsidRPr="00754956">
        <w:rPr>
          <w:rFonts w:ascii="Times New Roman" w:eastAsia="Times New Roman" w:hAnsi="Times New Roman"/>
          <w:sz w:val="28"/>
          <w:szCs w:val="28"/>
          <w:lang w:eastAsia="ru-RU"/>
        </w:rPr>
        <w:t xml:space="preserve"> трех должностных лиц в виде штрафов на общую сумму 80,5 тыс. рублей, одно должностное лицо привлечено к административной ответственности в виде предупреждения;</w:t>
      </w:r>
    </w:p>
    <w:p w14:paraId="0C7BB9BC" w14:textId="3F0679C1" w:rsidR="00027165" w:rsidRDefault="00754956" w:rsidP="005E1221">
      <w:pPr>
        <w:spacing w:after="0" w:line="240" w:lineRule="auto"/>
        <w:ind w:firstLine="567"/>
        <w:jc w:val="both"/>
        <w:rPr>
          <w:rFonts w:ascii="Times New Roman" w:eastAsia="Times New Roman" w:hAnsi="Times New Roman"/>
          <w:sz w:val="28"/>
          <w:szCs w:val="28"/>
          <w:lang w:eastAsia="ru-RU"/>
        </w:rPr>
      </w:pPr>
      <w:r w:rsidRPr="00754956">
        <w:rPr>
          <w:rFonts w:ascii="Times New Roman" w:eastAsia="Times New Roman" w:hAnsi="Times New Roman"/>
          <w:sz w:val="28"/>
          <w:szCs w:val="28"/>
          <w:lang w:eastAsia="ru-RU"/>
        </w:rPr>
        <w:t>2) Отделом МВД по Златоустовскому городскому округу Челябинской области в возбуждении уголовных дел отказано.</w:t>
      </w:r>
    </w:p>
    <w:p w14:paraId="37AE2C65" w14:textId="346F3010" w:rsidR="00027165" w:rsidRDefault="00754956" w:rsidP="006653AE">
      <w:pPr>
        <w:spacing w:after="0" w:line="240" w:lineRule="auto"/>
        <w:ind w:firstLine="567"/>
        <w:jc w:val="both"/>
        <w:rPr>
          <w:rFonts w:ascii="Times New Roman" w:eastAsia="Times New Roman" w:hAnsi="Times New Roman"/>
          <w:sz w:val="28"/>
          <w:szCs w:val="28"/>
          <w:lang w:eastAsia="ru-RU"/>
        </w:rPr>
      </w:pPr>
      <w:r w:rsidRPr="00754956">
        <w:rPr>
          <w:rFonts w:ascii="Times New Roman" w:eastAsia="Times New Roman" w:hAnsi="Times New Roman"/>
          <w:sz w:val="28"/>
          <w:szCs w:val="28"/>
          <w:lang w:eastAsia="ru-RU"/>
        </w:rPr>
        <w:t>По результатам проверок устранено 108 нарушений на общую сумму 19 </w:t>
      </w:r>
      <w:r w:rsidR="006653AE">
        <w:rPr>
          <w:rFonts w:ascii="Times New Roman" w:eastAsia="Times New Roman" w:hAnsi="Times New Roman"/>
          <w:sz w:val="28"/>
          <w:szCs w:val="28"/>
          <w:lang w:eastAsia="ru-RU"/>
        </w:rPr>
        <w:t>млн.</w:t>
      </w:r>
      <w:r w:rsidRPr="00754956">
        <w:rPr>
          <w:rFonts w:ascii="Times New Roman" w:eastAsia="Times New Roman" w:hAnsi="Times New Roman"/>
          <w:sz w:val="28"/>
          <w:szCs w:val="28"/>
          <w:lang w:eastAsia="ru-RU"/>
        </w:rPr>
        <w:t xml:space="preserve"> рублей, в том числе восстановлено</w:t>
      </w:r>
      <w:r w:rsidR="00940DB1">
        <w:rPr>
          <w:rFonts w:ascii="Times New Roman" w:eastAsia="Times New Roman" w:hAnsi="Times New Roman"/>
          <w:sz w:val="28"/>
          <w:szCs w:val="28"/>
          <w:lang w:eastAsia="ru-RU"/>
        </w:rPr>
        <w:t xml:space="preserve"> бюджетных</w:t>
      </w:r>
      <w:r w:rsidRPr="00754956">
        <w:rPr>
          <w:rFonts w:ascii="Times New Roman" w:eastAsia="Times New Roman" w:hAnsi="Times New Roman"/>
          <w:sz w:val="28"/>
          <w:szCs w:val="28"/>
          <w:lang w:eastAsia="ru-RU"/>
        </w:rPr>
        <w:t xml:space="preserve"> сре</w:t>
      </w:r>
      <w:proofErr w:type="gramStart"/>
      <w:r w:rsidRPr="00754956">
        <w:rPr>
          <w:rFonts w:ascii="Times New Roman" w:eastAsia="Times New Roman" w:hAnsi="Times New Roman"/>
          <w:sz w:val="28"/>
          <w:szCs w:val="28"/>
          <w:lang w:eastAsia="ru-RU"/>
        </w:rPr>
        <w:t>дств в с</w:t>
      </w:r>
      <w:proofErr w:type="gramEnd"/>
      <w:r w:rsidRPr="00754956">
        <w:rPr>
          <w:rFonts w:ascii="Times New Roman" w:eastAsia="Times New Roman" w:hAnsi="Times New Roman"/>
          <w:sz w:val="28"/>
          <w:szCs w:val="28"/>
          <w:lang w:eastAsia="ru-RU"/>
        </w:rPr>
        <w:t>умме 3</w:t>
      </w:r>
      <w:r w:rsidR="00940DB1">
        <w:rPr>
          <w:rFonts w:ascii="Times New Roman" w:eastAsia="Times New Roman" w:hAnsi="Times New Roman"/>
          <w:sz w:val="28"/>
          <w:szCs w:val="28"/>
          <w:lang w:eastAsia="ru-RU"/>
        </w:rPr>
        <w:t> </w:t>
      </w:r>
      <w:r w:rsidR="006653AE">
        <w:rPr>
          <w:rFonts w:ascii="Times New Roman" w:eastAsia="Times New Roman" w:hAnsi="Times New Roman"/>
          <w:sz w:val="28"/>
          <w:szCs w:val="28"/>
          <w:lang w:eastAsia="ru-RU"/>
        </w:rPr>
        <w:t>млн.</w:t>
      </w:r>
      <w:r w:rsidRPr="00754956">
        <w:rPr>
          <w:rFonts w:ascii="Times New Roman" w:eastAsia="Times New Roman" w:hAnsi="Times New Roman"/>
          <w:sz w:val="28"/>
          <w:szCs w:val="28"/>
          <w:lang w:eastAsia="ru-RU"/>
        </w:rPr>
        <w:t> </w:t>
      </w:r>
      <w:r w:rsidR="006653AE">
        <w:rPr>
          <w:rFonts w:ascii="Times New Roman" w:eastAsia="Times New Roman" w:hAnsi="Times New Roman"/>
          <w:sz w:val="28"/>
          <w:szCs w:val="28"/>
          <w:lang w:eastAsia="ru-RU"/>
        </w:rPr>
        <w:t>300</w:t>
      </w:r>
      <w:r w:rsidRPr="00754956">
        <w:rPr>
          <w:rFonts w:ascii="Times New Roman" w:eastAsia="Times New Roman" w:hAnsi="Times New Roman"/>
          <w:sz w:val="28"/>
          <w:szCs w:val="28"/>
          <w:lang w:eastAsia="ru-RU"/>
        </w:rPr>
        <w:t xml:space="preserve"> тыс. рублей</w:t>
      </w:r>
      <w:r w:rsidR="00940DB1">
        <w:rPr>
          <w:rFonts w:ascii="Times New Roman" w:eastAsia="Times New Roman" w:hAnsi="Times New Roman"/>
          <w:sz w:val="28"/>
          <w:szCs w:val="28"/>
          <w:lang w:eastAsia="ru-RU"/>
        </w:rPr>
        <w:t>, что на 80% больше, чем в прошлом году</w:t>
      </w:r>
      <w:r w:rsidRPr="00754956">
        <w:rPr>
          <w:rFonts w:ascii="Times New Roman" w:eastAsia="Times New Roman" w:hAnsi="Times New Roman"/>
          <w:sz w:val="28"/>
          <w:szCs w:val="28"/>
          <w:lang w:eastAsia="ru-RU"/>
        </w:rPr>
        <w:t xml:space="preserve">. </w:t>
      </w:r>
    </w:p>
    <w:p w14:paraId="0C64CDAF" w14:textId="12335A84" w:rsidR="00940DB1" w:rsidRDefault="00940DB1" w:rsidP="00940D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предварительного контроля путем проведения экспертизы проектов муниципальных правовых актов и муниципальных программ в основном рекомендации Контрольно-счетной палаты </w:t>
      </w:r>
      <w:proofErr w:type="spellStart"/>
      <w:r>
        <w:rPr>
          <w:rFonts w:ascii="Times New Roman" w:hAnsi="Times New Roman" w:cs="Times New Roman"/>
          <w:sz w:val="28"/>
          <w:szCs w:val="28"/>
        </w:rPr>
        <w:t>ЗГО</w:t>
      </w:r>
      <w:proofErr w:type="spellEnd"/>
      <w:r>
        <w:rPr>
          <w:rFonts w:ascii="Times New Roman" w:hAnsi="Times New Roman" w:cs="Times New Roman"/>
          <w:sz w:val="28"/>
          <w:szCs w:val="28"/>
        </w:rPr>
        <w:t xml:space="preserve"> объектами контроля приняты во внимание и учтены при их утверждении.</w:t>
      </w:r>
    </w:p>
    <w:p w14:paraId="0B44A540" w14:textId="36A144AD" w:rsidR="002320DE" w:rsidRPr="00D64F0D" w:rsidRDefault="002320DE" w:rsidP="002320DE">
      <w:pPr>
        <w:spacing w:after="0" w:line="240" w:lineRule="auto"/>
        <w:ind w:firstLine="567"/>
        <w:jc w:val="both"/>
        <w:rPr>
          <w:rFonts w:ascii="Times New Roman" w:hAnsi="Times New Roman"/>
          <w:sz w:val="28"/>
          <w:szCs w:val="28"/>
        </w:rPr>
      </w:pPr>
      <w:r>
        <w:rPr>
          <w:rFonts w:ascii="Times New Roman" w:eastAsia="Times New Roman" w:hAnsi="Times New Roman"/>
          <w:color w:val="000000"/>
          <w:sz w:val="28"/>
          <w:szCs w:val="28"/>
          <w:lang w:eastAsia="ru-RU"/>
        </w:rPr>
        <w:t>П</w:t>
      </w:r>
      <w:r w:rsidRPr="00D64F0D">
        <w:rPr>
          <w:rFonts w:ascii="Times New Roman" w:eastAsia="Times New Roman" w:hAnsi="Times New Roman"/>
          <w:color w:val="000000"/>
          <w:sz w:val="28"/>
          <w:szCs w:val="28"/>
          <w:lang w:eastAsia="ru-RU"/>
        </w:rPr>
        <w:t xml:space="preserve">о результатам рассмотрения 10 обращений </w:t>
      </w:r>
      <w:r>
        <w:rPr>
          <w:rFonts w:ascii="Times New Roman" w:eastAsia="Times New Roman" w:hAnsi="Times New Roman"/>
          <w:color w:val="000000"/>
          <w:sz w:val="28"/>
          <w:szCs w:val="28"/>
          <w:lang w:eastAsia="ru-RU"/>
        </w:rPr>
        <w:t>в</w:t>
      </w:r>
      <w:r w:rsidRPr="00D64F0D">
        <w:rPr>
          <w:rFonts w:ascii="Times New Roman" w:eastAsia="Times New Roman" w:hAnsi="Times New Roman"/>
          <w:color w:val="000000"/>
          <w:sz w:val="28"/>
          <w:szCs w:val="28"/>
          <w:lang w:eastAsia="ru-RU"/>
        </w:rPr>
        <w:t xml:space="preserve"> соответствии с </w:t>
      </w:r>
      <w:r>
        <w:rPr>
          <w:rFonts w:ascii="Times New Roman" w:eastAsia="Times New Roman" w:hAnsi="Times New Roman"/>
          <w:color w:val="000000"/>
          <w:sz w:val="28"/>
          <w:szCs w:val="28"/>
          <w:lang w:eastAsia="ru-RU"/>
        </w:rPr>
        <w:t>требованиями Федерального законодательства</w:t>
      </w:r>
      <w:r w:rsidRPr="00D64F0D">
        <w:rPr>
          <w:rFonts w:ascii="Times New Roman" w:eastAsia="Times New Roman" w:hAnsi="Times New Roman"/>
          <w:color w:val="000000"/>
          <w:sz w:val="28"/>
          <w:szCs w:val="28"/>
          <w:lang w:eastAsia="ru-RU"/>
        </w:rPr>
        <w:t xml:space="preserve"> в адрес граждан и юридических лиц в установленный срок направлены ответы. Учитывая  наличие трудовых ресурсов</w:t>
      </w:r>
      <w:r>
        <w:rPr>
          <w:rFonts w:ascii="Times New Roman" w:eastAsia="Times New Roman" w:hAnsi="Times New Roman"/>
          <w:color w:val="000000"/>
          <w:sz w:val="28"/>
          <w:szCs w:val="28"/>
          <w:lang w:eastAsia="ru-RU"/>
        </w:rPr>
        <w:t>,</w:t>
      </w:r>
      <w:r w:rsidRPr="00D64F0D">
        <w:rPr>
          <w:rFonts w:ascii="Times New Roman" w:eastAsia="Times New Roman" w:hAnsi="Times New Roman"/>
          <w:color w:val="000000"/>
          <w:sz w:val="28"/>
          <w:szCs w:val="28"/>
          <w:lang w:eastAsia="ru-RU"/>
        </w:rPr>
        <w:t xml:space="preserve"> в текущем году не</w:t>
      </w:r>
      <w:r>
        <w:rPr>
          <w:rFonts w:ascii="Times New Roman" w:eastAsia="Times New Roman" w:hAnsi="Times New Roman"/>
          <w:color w:val="000000"/>
          <w:sz w:val="28"/>
          <w:szCs w:val="28"/>
          <w:lang w:eastAsia="ru-RU"/>
        </w:rPr>
        <w:t xml:space="preserve"> </w:t>
      </w:r>
      <w:r w:rsidRPr="00D64F0D">
        <w:rPr>
          <w:rFonts w:ascii="Times New Roman" w:eastAsia="Times New Roman" w:hAnsi="Times New Roman"/>
          <w:color w:val="000000"/>
          <w:sz w:val="28"/>
          <w:szCs w:val="28"/>
          <w:lang w:eastAsia="ru-RU"/>
        </w:rPr>
        <w:t xml:space="preserve">всегда имеется возможность проверить факты, отраженные в обращении. Поэтому в большинстве случаев </w:t>
      </w:r>
      <w:r w:rsidRPr="00D64F0D">
        <w:rPr>
          <w:rFonts w:ascii="Times New Roman" w:hAnsi="Times New Roman"/>
          <w:sz w:val="28"/>
          <w:szCs w:val="28"/>
        </w:rPr>
        <w:t xml:space="preserve">обращение </w:t>
      </w:r>
      <w:r>
        <w:rPr>
          <w:rFonts w:ascii="Times New Roman" w:hAnsi="Times New Roman"/>
          <w:sz w:val="28"/>
          <w:szCs w:val="28"/>
        </w:rPr>
        <w:t xml:space="preserve">заявителя </w:t>
      </w:r>
      <w:r w:rsidRPr="00D64F0D">
        <w:rPr>
          <w:rFonts w:ascii="Times New Roman" w:hAnsi="Times New Roman"/>
          <w:sz w:val="28"/>
          <w:szCs w:val="28"/>
        </w:rPr>
        <w:t xml:space="preserve">о необходимости проведения проверки учитывается при планировании работы </w:t>
      </w:r>
      <w:proofErr w:type="spellStart"/>
      <w:r w:rsidRPr="00D64F0D">
        <w:rPr>
          <w:rFonts w:ascii="Times New Roman" w:hAnsi="Times New Roman"/>
          <w:sz w:val="28"/>
          <w:szCs w:val="28"/>
        </w:rPr>
        <w:t>КСП</w:t>
      </w:r>
      <w:proofErr w:type="spellEnd"/>
      <w:r w:rsidRPr="00D64F0D">
        <w:rPr>
          <w:rFonts w:ascii="Times New Roman" w:hAnsi="Times New Roman"/>
          <w:sz w:val="28"/>
          <w:szCs w:val="28"/>
        </w:rPr>
        <w:t xml:space="preserve"> </w:t>
      </w:r>
      <w:proofErr w:type="spellStart"/>
      <w:r w:rsidRPr="00D64F0D">
        <w:rPr>
          <w:rFonts w:ascii="Times New Roman" w:hAnsi="Times New Roman"/>
          <w:sz w:val="28"/>
          <w:szCs w:val="28"/>
        </w:rPr>
        <w:t>ЗГО</w:t>
      </w:r>
      <w:proofErr w:type="spellEnd"/>
      <w:r w:rsidRPr="00D64F0D">
        <w:rPr>
          <w:rFonts w:ascii="Times New Roman" w:hAnsi="Times New Roman"/>
          <w:sz w:val="28"/>
          <w:szCs w:val="28"/>
        </w:rPr>
        <w:t xml:space="preserve"> на очередной год.</w:t>
      </w:r>
    </w:p>
    <w:p w14:paraId="01AACC19" w14:textId="77777777" w:rsidR="00EF7D1E" w:rsidRDefault="00EF7D1E" w:rsidP="00EF7D1E">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w:t>
      </w:r>
      <w:r w:rsidRPr="00E14F8A">
        <w:rPr>
          <w:rFonts w:ascii="Times New Roman" w:hAnsi="Times New Roman"/>
          <w:sz w:val="28"/>
          <w:szCs w:val="28"/>
        </w:rPr>
        <w:t>сайте Златоустовского городского округа</w:t>
      </w:r>
      <w:r>
        <w:rPr>
          <w:rFonts w:ascii="Times New Roman" w:hAnsi="Times New Roman"/>
          <w:sz w:val="28"/>
          <w:szCs w:val="28"/>
        </w:rPr>
        <w:t xml:space="preserve"> размещена вся необходимая информация о деятельности </w:t>
      </w:r>
      <w:r w:rsidRPr="00E14F8A">
        <w:rPr>
          <w:rFonts w:ascii="Times New Roman" w:hAnsi="Times New Roman"/>
          <w:sz w:val="28"/>
          <w:szCs w:val="28"/>
        </w:rPr>
        <w:t>Контрольно-счетной палат</w:t>
      </w:r>
      <w:r>
        <w:rPr>
          <w:rFonts w:ascii="Times New Roman" w:hAnsi="Times New Roman"/>
          <w:sz w:val="28"/>
          <w:szCs w:val="28"/>
        </w:rPr>
        <w:t>ы.</w:t>
      </w:r>
    </w:p>
    <w:p w14:paraId="74F9C076" w14:textId="77777777" w:rsidR="00CD2CC4" w:rsidRDefault="00CD2CC4" w:rsidP="00CD2CC4">
      <w:pPr>
        <w:spacing w:after="0" w:line="240" w:lineRule="auto"/>
        <w:ind w:firstLine="567"/>
        <w:jc w:val="both"/>
        <w:rPr>
          <w:rFonts w:ascii="Times New Roman" w:hAnsi="Times New Roman" w:cs="Times New Roman"/>
          <w:sz w:val="28"/>
          <w:szCs w:val="28"/>
        </w:rPr>
      </w:pPr>
    </w:p>
    <w:p w14:paraId="187AAC69" w14:textId="77777777" w:rsidR="002320DE" w:rsidRDefault="002320DE" w:rsidP="00CD2CC4">
      <w:pPr>
        <w:spacing w:after="0" w:line="240" w:lineRule="auto"/>
        <w:ind w:firstLine="567"/>
        <w:jc w:val="both"/>
        <w:rPr>
          <w:rFonts w:ascii="Times New Roman" w:hAnsi="Times New Roman" w:cs="Times New Roman"/>
          <w:sz w:val="28"/>
          <w:szCs w:val="28"/>
        </w:rPr>
      </w:pPr>
    </w:p>
    <w:p w14:paraId="3C6F2F67" w14:textId="6A2B8AA4" w:rsidR="00246AAF" w:rsidRPr="00ED0EE7" w:rsidRDefault="00940DB1" w:rsidP="000166DE">
      <w:pPr>
        <w:ind w:firstLine="567"/>
        <w:jc w:val="both"/>
        <w:rPr>
          <w:rFonts w:ascii="Times New Roman" w:hAnsi="Times New Roman" w:cs="Times New Roman"/>
          <w:sz w:val="28"/>
          <w:szCs w:val="28"/>
        </w:rPr>
      </w:pPr>
      <w:r>
        <w:rPr>
          <w:rFonts w:ascii="Times New Roman" w:hAnsi="Times New Roman" w:cs="Times New Roman"/>
          <w:sz w:val="28"/>
          <w:szCs w:val="28"/>
        </w:rPr>
        <w:t>П</w:t>
      </w:r>
      <w:r w:rsidR="00637258">
        <w:rPr>
          <w:rFonts w:ascii="Times New Roman" w:hAnsi="Times New Roman" w:cs="Times New Roman"/>
          <w:sz w:val="28"/>
          <w:szCs w:val="28"/>
        </w:rPr>
        <w:t>редседател</w:t>
      </w:r>
      <w:r>
        <w:rPr>
          <w:rFonts w:ascii="Times New Roman" w:hAnsi="Times New Roman" w:cs="Times New Roman"/>
          <w:sz w:val="28"/>
          <w:szCs w:val="28"/>
        </w:rPr>
        <w:t>ь</w:t>
      </w:r>
      <w:r w:rsidR="00637258">
        <w:rPr>
          <w:rFonts w:ascii="Times New Roman" w:hAnsi="Times New Roman" w:cs="Times New Roman"/>
          <w:sz w:val="28"/>
          <w:szCs w:val="28"/>
        </w:rPr>
        <w:t xml:space="preserve"> </w:t>
      </w:r>
      <w:proofErr w:type="spellStart"/>
      <w:r w:rsidR="00637258">
        <w:rPr>
          <w:rFonts w:ascii="Times New Roman" w:hAnsi="Times New Roman" w:cs="Times New Roman"/>
          <w:sz w:val="28"/>
          <w:szCs w:val="28"/>
        </w:rPr>
        <w:t>КСП</w:t>
      </w:r>
      <w:proofErr w:type="spellEnd"/>
      <w:r w:rsidR="00637258">
        <w:rPr>
          <w:rFonts w:ascii="Times New Roman" w:hAnsi="Times New Roman" w:cs="Times New Roman"/>
          <w:sz w:val="28"/>
          <w:szCs w:val="28"/>
        </w:rPr>
        <w:t xml:space="preserve"> </w:t>
      </w:r>
      <w:proofErr w:type="spellStart"/>
      <w:r w:rsidR="00637258">
        <w:rPr>
          <w:rFonts w:ascii="Times New Roman" w:hAnsi="Times New Roman" w:cs="Times New Roman"/>
          <w:sz w:val="28"/>
          <w:szCs w:val="28"/>
        </w:rPr>
        <w:t>ЗГО</w:t>
      </w:r>
      <w:proofErr w:type="spellEnd"/>
      <w:r w:rsidR="00637258">
        <w:rPr>
          <w:rFonts w:ascii="Times New Roman" w:hAnsi="Times New Roman" w:cs="Times New Roman"/>
          <w:sz w:val="28"/>
          <w:szCs w:val="28"/>
        </w:rPr>
        <w:tab/>
      </w:r>
      <w:r w:rsidR="00637258">
        <w:rPr>
          <w:rFonts w:ascii="Times New Roman" w:hAnsi="Times New Roman" w:cs="Times New Roman"/>
          <w:sz w:val="28"/>
          <w:szCs w:val="28"/>
        </w:rPr>
        <w:tab/>
      </w:r>
      <w:r w:rsidR="0063725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Кальчук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w:t>
      </w:r>
      <w:proofErr w:type="spellEnd"/>
      <w:r>
        <w:rPr>
          <w:rFonts w:ascii="Times New Roman" w:hAnsi="Times New Roman" w:cs="Times New Roman"/>
          <w:sz w:val="28"/>
          <w:szCs w:val="28"/>
        </w:rPr>
        <w:t>.</w:t>
      </w:r>
    </w:p>
    <w:sectPr w:rsidR="00246AAF" w:rsidRPr="00ED0EE7" w:rsidSect="00EF7D1E">
      <w:footerReference w:type="default" r:id="rId9"/>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3D184" w14:textId="77777777" w:rsidR="00F45875" w:rsidRDefault="00F45875" w:rsidP="006C0160">
      <w:pPr>
        <w:spacing w:after="0" w:line="240" w:lineRule="auto"/>
      </w:pPr>
      <w:r>
        <w:separator/>
      </w:r>
    </w:p>
  </w:endnote>
  <w:endnote w:type="continuationSeparator" w:id="0">
    <w:p w14:paraId="482AE4F3" w14:textId="77777777" w:rsidR="00F45875" w:rsidRDefault="00F45875" w:rsidP="006C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194595"/>
      <w:docPartObj>
        <w:docPartGallery w:val="Page Numbers (Bottom of Page)"/>
        <w:docPartUnique/>
      </w:docPartObj>
    </w:sdtPr>
    <w:sdtEndPr/>
    <w:sdtContent>
      <w:p w14:paraId="10C53D71" w14:textId="77777777" w:rsidR="00D677D3" w:rsidRDefault="00D677D3">
        <w:pPr>
          <w:pStyle w:val="ab"/>
          <w:jc w:val="right"/>
        </w:pPr>
        <w:r>
          <w:fldChar w:fldCharType="begin"/>
        </w:r>
        <w:r>
          <w:instrText>PAGE   \* MERGEFORMAT</w:instrText>
        </w:r>
        <w:r>
          <w:fldChar w:fldCharType="separate"/>
        </w:r>
        <w:r w:rsidR="001C4E04">
          <w:rPr>
            <w:noProof/>
          </w:rPr>
          <w:t>3</w:t>
        </w:r>
        <w:r>
          <w:fldChar w:fldCharType="end"/>
        </w:r>
      </w:p>
    </w:sdtContent>
  </w:sdt>
  <w:p w14:paraId="79D2E23A" w14:textId="77777777" w:rsidR="00D677D3" w:rsidRDefault="00D677D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AE29B" w14:textId="77777777" w:rsidR="00F45875" w:rsidRDefault="00F45875" w:rsidP="006C0160">
      <w:pPr>
        <w:spacing w:after="0" w:line="240" w:lineRule="auto"/>
      </w:pPr>
      <w:r>
        <w:separator/>
      </w:r>
    </w:p>
  </w:footnote>
  <w:footnote w:type="continuationSeparator" w:id="0">
    <w:p w14:paraId="56DCA436" w14:textId="77777777" w:rsidR="00F45875" w:rsidRDefault="00F45875" w:rsidP="006C0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BB5"/>
    <w:multiLevelType w:val="hybridMultilevel"/>
    <w:tmpl w:val="4C604D1E"/>
    <w:lvl w:ilvl="0" w:tplc="38B4DA88">
      <w:start w:val="2"/>
      <w:numFmt w:val="decimal"/>
      <w:lvlText w:val="%1."/>
      <w:lvlJc w:val="left"/>
      <w:pPr>
        <w:ind w:left="1259" w:hanging="360"/>
      </w:pPr>
      <w:rPr>
        <w:rFonts w:hint="default"/>
        <w:b/>
        <w:i/>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
    <w:nsid w:val="3E213DBD"/>
    <w:multiLevelType w:val="hybridMultilevel"/>
    <w:tmpl w:val="79B0F3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CC"/>
    <w:rsid w:val="0000325F"/>
    <w:rsid w:val="000166DE"/>
    <w:rsid w:val="000239B1"/>
    <w:rsid w:val="00025CD6"/>
    <w:rsid w:val="00027165"/>
    <w:rsid w:val="000278B0"/>
    <w:rsid w:val="00030CFC"/>
    <w:rsid w:val="0005596D"/>
    <w:rsid w:val="00062CD5"/>
    <w:rsid w:val="00082A2B"/>
    <w:rsid w:val="00094E3C"/>
    <w:rsid w:val="00095C41"/>
    <w:rsid w:val="00097DFC"/>
    <w:rsid w:val="000B5798"/>
    <w:rsid w:val="000E4E3A"/>
    <w:rsid w:val="000E77DE"/>
    <w:rsid w:val="001171F1"/>
    <w:rsid w:val="00157887"/>
    <w:rsid w:val="00173F6C"/>
    <w:rsid w:val="00194AED"/>
    <w:rsid w:val="00195DE0"/>
    <w:rsid w:val="001B7CE1"/>
    <w:rsid w:val="001C4E04"/>
    <w:rsid w:val="001C71C5"/>
    <w:rsid w:val="00205B69"/>
    <w:rsid w:val="00220D67"/>
    <w:rsid w:val="00223D92"/>
    <w:rsid w:val="002320DE"/>
    <w:rsid w:val="00234BEB"/>
    <w:rsid w:val="002421A8"/>
    <w:rsid w:val="00246AAF"/>
    <w:rsid w:val="0028741D"/>
    <w:rsid w:val="002B1D7B"/>
    <w:rsid w:val="002E22EB"/>
    <w:rsid w:val="002E73B8"/>
    <w:rsid w:val="002F314F"/>
    <w:rsid w:val="00304114"/>
    <w:rsid w:val="003160EC"/>
    <w:rsid w:val="00332DDE"/>
    <w:rsid w:val="0034134B"/>
    <w:rsid w:val="00346697"/>
    <w:rsid w:val="00392193"/>
    <w:rsid w:val="003E2128"/>
    <w:rsid w:val="00423C52"/>
    <w:rsid w:val="00453CB3"/>
    <w:rsid w:val="00456887"/>
    <w:rsid w:val="00474B60"/>
    <w:rsid w:val="004949F6"/>
    <w:rsid w:val="004C705D"/>
    <w:rsid w:val="004F303E"/>
    <w:rsid w:val="00501163"/>
    <w:rsid w:val="00502076"/>
    <w:rsid w:val="00510317"/>
    <w:rsid w:val="005104B9"/>
    <w:rsid w:val="00514409"/>
    <w:rsid w:val="00534445"/>
    <w:rsid w:val="00551880"/>
    <w:rsid w:val="005534FD"/>
    <w:rsid w:val="00557262"/>
    <w:rsid w:val="005610CC"/>
    <w:rsid w:val="005679AD"/>
    <w:rsid w:val="00567EDA"/>
    <w:rsid w:val="005750BA"/>
    <w:rsid w:val="0058247C"/>
    <w:rsid w:val="00586FC3"/>
    <w:rsid w:val="005946BB"/>
    <w:rsid w:val="005978C5"/>
    <w:rsid w:val="005A505B"/>
    <w:rsid w:val="005E1221"/>
    <w:rsid w:val="005E63E1"/>
    <w:rsid w:val="005F14E1"/>
    <w:rsid w:val="005F7A5B"/>
    <w:rsid w:val="00610CA1"/>
    <w:rsid w:val="00637258"/>
    <w:rsid w:val="00662F80"/>
    <w:rsid w:val="006653AE"/>
    <w:rsid w:val="00670F2D"/>
    <w:rsid w:val="00677E1E"/>
    <w:rsid w:val="006A49BF"/>
    <w:rsid w:val="006C0160"/>
    <w:rsid w:val="006C3E44"/>
    <w:rsid w:val="006C46E7"/>
    <w:rsid w:val="006D7695"/>
    <w:rsid w:val="006E651E"/>
    <w:rsid w:val="00751CC8"/>
    <w:rsid w:val="00754956"/>
    <w:rsid w:val="007A0A17"/>
    <w:rsid w:val="007B103F"/>
    <w:rsid w:val="007C7D67"/>
    <w:rsid w:val="007E0605"/>
    <w:rsid w:val="00816218"/>
    <w:rsid w:val="00820FB6"/>
    <w:rsid w:val="008232AC"/>
    <w:rsid w:val="00825F8F"/>
    <w:rsid w:val="008268E1"/>
    <w:rsid w:val="008332B6"/>
    <w:rsid w:val="00835D7A"/>
    <w:rsid w:val="00850D16"/>
    <w:rsid w:val="00877251"/>
    <w:rsid w:val="008B1713"/>
    <w:rsid w:val="009035F3"/>
    <w:rsid w:val="00915A53"/>
    <w:rsid w:val="00931D37"/>
    <w:rsid w:val="00940DB1"/>
    <w:rsid w:val="0096547C"/>
    <w:rsid w:val="00972A29"/>
    <w:rsid w:val="00973384"/>
    <w:rsid w:val="009941FA"/>
    <w:rsid w:val="009B1F2F"/>
    <w:rsid w:val="009B49B6"/>
    <w:rsid w:val="009B5CFB"/>
    <w:rsid w:val="009D75C2"/>
    <w:rsid w:val="009D793C"/>
    <w:rsid w:val="00A62DA9"/>
    <w:rsid w:val="00A808DE"/>
    <w:rsid w:val="00A91A14"/>
    <w:rsid w:val="00AC253F"/>
    <w:rsid w:val="00AC2E23"/>
    <w:rsid w:val="00AC4AA2"/>
    <w:rsid w:val="00AD4896"/>
    <w:rsid w:val="00B2065D"/>
    <w:rsid w:val="00B576CE"/>
    <w:rsid w:val="00B80AB3"/>
    <w:rsid w:val="00B961B2"/>
    <w:rsid w:val="00BA5870"/>
    <w:rsid w:val="00BC4E59"/>
    <w:rsid w:val="00BC5F2A"/>
    <w:rsid w:val="00BC6A47"/>
    <w:rsid w:val="00C026F6"/>
    <w:rsid w:val="00C16564"/>
    <w:rsid w:val="00C247C9"/>
    <w:rsid w:val="00C455FA"/>
    <w:rsid w:val="00C61BA2"/>
    <w:rsid w:val="00C6395F"/>
    <w:rsid w:val="00CA0B54"/>
    <w:rsid w:val="00CC0C98"/>
    <w:rsid w:val="00CC3B14"/>
    <w:rsid w:val="00CC73A9"/>
    <w:rsid w:val="00CD2CC4"/>
    <w:rsid w:val="00CF0A40"/>
    <w:rsid w:val="00D439C2"/>
    <w:rsid w:val="00D43D22"/>
    <w:rsid w:val="00D46AD1"/>
    <w:rsid w:val="00D47D11"/>
    <w:rsid w:val="00D50425"/>
    <w:rsid w:val="00D60970"/>
    <w:rsid w:val="00D60C8D"/>
    <w:rsid w:val="00D64205"/>
    <w:rsid w:val="00D677D3"/>
    <w:rsid w:val="00D71A45"/>
    <w:rsid w:val="00D858C9"/>
    <w:rsid w:val="00D90A99"/>
    <w:rsid w:val="00DC5380"/>
    <w:rsid w:val="00DF1C23"/>
    <w:rsid w:val="00E06966"/>
    <w:rsid w:val="00E1376D"/>
    <w:rsid w:val="00E14F8A"/>
    <w:rsid w:val="00E21804"/>
    <w:rsid w:val="00E33B5F"/>
    <w:rsid w:val="00E67753"/>
    <w:rsid w:val="00E73D7B"/>
    <w:rsid w:val="00EC2BE2"/>
    <w:rsid w:val="00ED0EE7"/>
    <w:rsid w:val="00ED5CF8"/>
    <w:rsid w:val="00ED70B6"/>
    <w:rsid w:val="00EF6128"/>
    <w:rsid w:val="00EF7D1E"/>
    <w:rsid w:val="00F341AE"/>
    <w:rsid w:val="00F40DD7"/>
    <w:rsid w:val="00F45875"/>
    <w:rsid w:val="00F65D86"/>
    <w:rsid w:val="00F8065B"/>
    <w:rsid w:val="00F90EB2"/>
    <w:rsid w:val="00F95128"/>
    <w:rsid w:val="00FB0056"/>
    <w:rsid w:val="00FB0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Знак2,З"/>
    <w:basedOn w:val="a"/>
    <w:link w:val="a4"/>
    <w:uiPriority w:val="99"/>
    <w:unhideWhenUsed/>
    <w:qFormat/>
    <w:rsid w:val="006C0160"/>
    <w:pPr>
      <w:spacing w:after="0" w:line="240" w:lineRule="auto"/>
    </w:pPr>
    <w:rPr>
      <w:sz w:val="20"/>
      <w:szCs w:val="20"/>
    </w:rPr>
  </w:style>
  <w:style w:type="character" w:customStyle="1" w:styleId="a4">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3"/>
    <w:uiPriority w:val="99"/>
    <w:rsid w:val="006C0160"/>
    <w:rPr>
      <w:sz w:val="20"/>
      <w:szCs w:val="20"/>
    </w:rPr>
  </w:style>
  <w:style w:type="character" w:styleId="a5">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анкета снос"/>
    <w:uiPriority w:val="99"/>
    <w:qFormat/>
    <w:rsid w:val="00D64205"/>
    <w:rPr>
      <w:vertAlign w:val="superscript"/>
    </w:rPr>
  </w:style>
  <w:style w:type="paragraph" w:customStyle="1" w:styleId="Default">
    <w:name w:val="Default"/>
    <w:qFormat/>
    <w:rsid w:val="00ED70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uiPriority w:val="99"/>
    <w:unhideWhenUsed/>
    <w:rsid w:val="00ED70B6"/>
    <w:rPr>
      <w:color w:val="0000FF"/>
      <w:u w:val="single"/>
    </w:rPr>
  </w:style>
  <w:style w:type="paragraph" w:styleId="a7">
    <w:name w:val="Balloon Text"/>
    <w:basedOn w:val="a"/>
    <w:link w:val="a8"/>
    <w:uiPriority w:val="99"/>
    <w:semiHidden/>
    <w:unhideWhenUsed/>
    <w:rsid w:val="00AC25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253F"/>
    <w:rPr>
      <w:rFonts w:ascii="Tahoma" w:hAnsi="Tahoma" w:cs="Tahoma"/>
      <w:sz w:val="16"/>
      <w:szCs w:val="16"/>
    </w:rPr>
  </w:style>
  <w:style w:type="paragraph" w:styleId="a9">
    <w:name w:val="header"/>
    <w:basedOn w:val="a"/>
    <w:link w:val="aa"/>
    <w:uiPriority w:val="99"/>
    <w:unhideWhenUsed/>
    <w:rsid w:val="00677E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7E1E"/>
  </w:style>
  <w:style w:type="paragraph" w:styleId="ab">
    <w:name w:val="footer"/>
    <w:basedOn w:val="a"/>
    <w:link w:val="ac"/>
    <w:uiPriority w:val="99"/>
    <w:unhideWhenUsed/>
    <w:rsid w:val="00677E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7E1E"/>
  </w:style>
  <w:style w:type="character" w:customStyle="1" w:styleId="ad">
    <w:name w:val="Гипертекстовая ссылка"/>
    <w:basedOn w:val="a0"/>
    <w:uiPriority w:val="99"/>
    <w:rsid w:val="00D60970"/>
    <w:rPr>
      <w:color w:val="106BBE"/>
    </w:rPr>
  </w:style>
  <w:style w:type="paragraph" w:customStyle="1" w:styleId="ae">
    <w:name w:val="Заголовок статьи"/>
    <w:basedOn w:val="a"/>
    <w:next w:val="a"/>
    <w:uiPriority w:val="99"/>
    <w:rsid w:val="00D60970"/>
    <w:pPr>
      <w:autoSpaceDE w:val="0"/>
      <w:autoSpaceDN w:val="0"/>
      <w:adjustRightInd w:val="0"/>
      <w:spacing w:after="0" w:line="240" w:lineRule="auto"/>
      <w:ind w:left="1612" w:hanging="892"/>
      <w:jc w:val="both"/>
    </w:pPr>
    <w:rPr>
      <w:rFonts w:ascii="Arial" w:hAnsi="Arial" w:cs="Arial"/>
      <w:sz w:val="24"/>
      <w:szCs w:val="24"/>
    </w:rPr>
  </w:style>
  <w:style w:type="paragraph" w:styleId="af">
    <w:name w:val="No Spacing"/>
    <w:qFormat/>
    <w:rsid w:val="009941F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Знак2,З"/>
    <w:basedOn w:val="a"/>
    <w:link w:val="a4"/>
    <w:uiPriority w:val="99"/>
    <w:unhideWhenUsed/>
    <w:qFormat/>
    <w:rsid w:val="006C0160"/>
    <w:pPr>
      <w:spacing w:after="0" w:line="240" w:lineRule="auto"/>
    </w:pPr>
    <w:rPr>
      <w:sz w:val="20"/>
      <w:szCs w:val="20"/>
    </w:rPr>
  </w:style>
  <w:style w:type="character" w:customStyle="1" w:styleId="a4">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3"/>
    <w:uiPriority w:val="99"/>
    <w:rsid w:val="006C0160"/>
    <w:rPr>
      <w:sz w:val="20"/>
      <w:szCs w:val="20"/>
    </w:rPr>
  </w:style>
  <w:style w:type="character" w:styleId="a5">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анкета снос"/>
    <w:uiPriority w:val="99"/>
    <w:qFormat/>
    <w:rsid w:val="00D64205"/>
    <w:rPr>
      <w:vertAlign w:val="superscript"/>
    </w:rPr>
  </w:style>
  <w:style w:type="paragraph" w:customStyle="1" w:styleId="Default">
    <w:name w:val="Default"/>
    <w:qFormat/>
    <w:rsid w:val="00ED70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uiPriority w:val="99"/>
    <w:unhideWhenUsed/>
    <w:rsid w:val="00ED70B6"/>
    <w:rPr>
      <w:color w:val="0000FF"/>
      <w:u w:val="single"/>
    </w:rPr>
  </w:style>
  <w:style w:type="paragraph" w:styleId="a7">
    <w:name w:val="Balloon Text"/>
    <w:basedOn w:val="a"/>
    <w:link w:val="a8"/>
    <w:uiPriority w:val="99"/>
    <w:semiHidden/>
    <w:unhideWhenUsed/>
    <w:rsid w:val="00AC25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253F"/>
    <w:rPr>
      <w:rFonts w:ascii="Tahoma" w:hAnsi="Tahoma" w:cs="Tahoma"/>
      <w:sz w:val="16"/>
      <w:szCs w:val="16"/>
    </w:rPr>
  </w:style>
  <w:style w:type="paragraph" w:styleId="a9">
    <w:name w:val="header"/>
    <w:basedOn w:val="a"/>
    <w:link w:val="aa"/>
    <w:uiPriority w:val="99"/>
    <w:unhideWhenUsed/>
    <w:rsid w:val="00677E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7E1E"/>
  </w:style>
  <w:style w:type="paragraph" w:styleId="ab">
    <w:name w:val="footer"/>
    <w:basedOn w:val="a"/>
    <w:link w:val="ac"/>
    <w:uiPriority w:val="99"/>
    <w:unhideWhenUsed/>
    <w:rsid w:val="00677E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7E1E"/>
  </w:style>
  <w:style w:type="character" w:customStyle="1" w:styleId="ad">
    <w:name w:val="Гипертекстовая ссылка"/>
    <w:basedOn w:val="a0"/>
    <w:uiPriority w:val="99"/>
    <w:rsid w:val="00D60970"/>
    <w:rPr>
      <w:color w:val="106BBE"/>
    </w:rPr>
  </w:style>
  <w:style w:type="paragraph" w:customStyle="1" w:styleId="ae">
    <w:name w:val="Заголовок статьи"/>
    <w:basedOn w:val="a"/>
    <w:next w:val="a"/>
    <w:uiPriority w:val="99"/>
    <w:rsid w:val="00D60970"/>
    <w:pPr>
      <w:autoSpaceDE w:val="0"/>
      <w:autoSpaceDN w:val="0"/>
      <w:adjustRightInd w:val="0"/>
      <w:spacing w:after="0" w:line="240" w:lineRule="auto"/>
      <w:ind w:left="1612" w:hanging="892"/>
      <w:jc w:val="both"/>
    </w:pPr>
    <w:rPr>
      <w:rFonts w:ascii="Arial" w:hAnsi="Arial" w:cs="Arial"/>
      <w:sz w:val="24"/>
      <w:szCs w:val="24"/>
    </w:rPr>
  </w:style>
  <w:style w:type="paragraph" w:styleId="af">
    <w:name w:val="No Spacing"/>
    <w:qFormat/>
    <w:rsid w:val="009941F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74022">
      <w:bodyDiv w:val="1"/>
      <w:marLeft w:val="0"/>
      <w:marRight w:val="0"/>
      <w:marTop w:val="0"/>
      <w:marBottom w:val="0"/>
      <w:divBdr>
        <w:top w:val="none" w:sz="0" w:space="0" w:color="auto"/>
        <w:left w:val="none" w:sz="0" w:space="0" w:color="auto"/>
        <w:bottom w:val="none" w:sz="0" w:space="0" w:color="auto"/>
        <w:right w:val="none" w:sz="0" w:space="0" w:color="auto"/>
      </w:divBdr>
    </w:div>
    <w:div w:id="925924197">
      <w:bodyDiv w:val="1"/>
      <w:marLeft w:val="0"/>
      <w:marRight w:val="0"/>
      <w:marTop w:val="0"/>
      <w:marBottom w:val="0"/>
      <w:divBdr>
        <w:top w:val="none" w:sz="0" w:space="0" w:color="auto"/>
        <w:left w:val="none" w:sz="0" w:space="0" w:color="auto"/>
        <w:bottom w:val="none" w:sz="0" w:space="0" w:color="auto"/>
        <w:right w:val="none" w:sz="0" w:space="0" w:color="auto"/>
      </w:divBdr>
    </w:div>
    <w:div w:id="137373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1081</Words>
  <Characters>6167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5</cp:revision>
  <cp:lastPrinted>2024-02-29T05:33:00Z</cp:lastPrinted>
  <dcterms:created xsi:type="dcterms:W3CDTF">2024-02-29T09:05:00Z</dcterms:created>
  <dcterms:modified xsi:type="dcterms:W3CDTF">2024-03-04T06:53:00Z</dcterms:modified>
</cp:coreProperties>
</file>